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4E" w:rsidRPr="00A8024E" w:rsidRDefault="00DD774E" w:rsidP="00BC50D2">
      <w:pPr>
        <w:jc w:val="center"/>
        <w:rPr>
          <w:rFonts w:ascii="Times New Roman" w:hAnsi="Times New Roman" w:cs="Times New Roman"/>
          <w:b/>
        </w:rPr>
      </w:pPr>
      <w:r w:rsidRPr="00A8024E">
        <w:rPr>
          <w:rFonts w:ascii="Times New Roman" w:hAnsi="Times New Roman" w:cs="Times New Roman"/>
          <w:b/>
        </w:rPr>
        <w:t>Részletes tájékoztató a hagyatéki eljárásról</w:t>
      </w:r>
    </w:p>
    <w:p w:rsidR="00DD774E" w:rsidRPr="00A8024E" w:rsidRDefault="00DD774E" w:rsidP="00DD774E">
      <w:pPr>
        <w:rPr>
          <w:rFonts w:ascii="Times New Roman" w:hAnsi="Times New Roman" w:cs="Times New Roman"/>
        </w:rPr>
      </w:pPr>
      <w:r w:rsidRPr="00A8024E">
        <w:rPr>
          <w:rFonts w:ascii="Times New Roman" w:hAnsi="Times New Roman" w:cs="Times New Roman"/>
        </w:rPr>
        <w:t>Tartalom:</w:t>
      </w:r>
    </w:p>
    <w:p w:rsidR="00DD774E" w:rsidRPr="00A8024E" w:rsidRDefault="00DD774E" w:rsidP="00DD774E">
      <w:pPr>
        <w:rPr>
          <w:rFonts w:ascii="Times New Roman" w:hAnsi="Times New Roman" w:cs="Times New Roman"/>
        </w:rPr>
      </w:pPr>
      <w:r w:rsidRPr="00A8024E">
        <w:rPr>
          <w:rFonts w:ascii="Times New Roman" w:hAnsi="Times New Roman" w:cs="Times New Roman"/>
        </w:rPr>
        <w:t>1.</w:t>
      </w:r>
      <w:r w:rsidRPr="00A8024E">
        <w:rPr>
          <w:rFonts w:ascii="Times New Roman" w:hAnsi="Times New Roman" w:cs="Times New Roman"/>
        </w:rPr>
        <w:tab/>
        <w:t>Általános tájékoztató</w:t>
      </w:r>
    </w:p>
    <w:p w:rsidR="00DD774E" w:rsidRPr="00A8024E" w:rsidRDefault="00DD774E" w:rsidP="00DD774E">
      <w:pPr>
        <w:rPr>
          <w:rFonts w:ascii="Times New Roman" w:hAnsi="Times New Roman" w:cs="Times New Roman"/>
        </w:rPr>
      </w:pPr>
      <w:r w:rsidRPr="00A8024E">
        <w:rPr>
          <w:rFonts w:ascii="Times New Roman" w:hAnsi="Times New Roman" w:cs="Times New Roman"/>
        </w:rPr>
        <w:t>2.</w:t>
      </w:r>
      <w:r w:rsidRPr="00A8024E">
        <w:rPr>
          <w:rFonts w:ascii="Times New Roman" w:hAnsi="Times New Roman" w:cs="Times New Roman"/>
        </w:rPr>
        <w:tab/>
        <w:t>Az eljárás ismertetése</w:t>
      </w:r>
    </w:p>
    <w:p w:rsidR="00DD774E" w:rsidRPr="00A8024E" w:rsidRDefault="00DD774E" w:rsidP="00DD774E">
      <w:pPr>
        <w:rPr>
          <w:rFonts w:ascii="Times New Roman" w:hAnsi="Times New Roman" w:cs="Times New Roman"/>
        </w:rPr>
      </w:pPr>
      <w:r w:rsidRPr="00A8024E">
        <w:rPr>
          <w:rFonts w:ascii="Times New Roman" w:hAnsi="Times New Roman" w:cs="Times New Roman"/>
        </w:rPr>
        <w:t>3.</w:t>
      </w:r>
      <w:r w:rsidRPr="00A8024E">
        <w:rPr>
          <w:rFonts w:ascii="Times New Roman" w:hAnsi="Times New Roman" w:cs="Times New Roman"/>
        </w:rPr>
        <w:tab/>
        <w:t>Az eljárás kitöltendő nyomtatványai</w:t>
      </w:r>
    </w:p>
    <w:p w:rsidR="00DD774E" w:rsidRPr="00A8024E" w:rsidRDefault="00DD774E" w:rsidP="00DD774E">
      <w:pPr>
        <w:rPr>
          <w:rFonts w:ascii="Times New Roman" w:hAnsi="Times New Roman" w:cs="Times New Roman"/>
        </w:rPr>
      </w:pPr>
      <w:r w:rsidRPr="00A8024E">
        <w:rPr>
          <w:rFonts w:ascii="Times New Roman" w:hAnsi="Times New Roman" w:cs="Times New Roman"/>
        </w:rPr>
        <w:t>4.</w:t>
      </w:r>
      <w:r w:rsidRPr="00A8024E">
        <w:rPr>
          <w:rFonts w:ascii="Times New Roman" w:hAnsi="Times New Roman" w:cs="Times New Roman"/>
        </w:rPr>
        <w:tab/>
        <w:t>Elérhetőségek</w:t>
      </w:r>
    </w:p>
    <w:p w:rsidR="00DD774E" w:rsidRPr="00A8024E" w:rsidRDefault="00DD774E" w:rsidP="00DD774E">
      <w:pPr>
        <w:rPr>
          <w:rFonts w:ascii="Times New Roman" w:hAnsi="Times New Roman" w:cs="Times New Roman"/>
        </w:rPr>
      </w:pPr>
      <w:r w:rsidRPr="00A8024E">
        <w:rPr>
          <w:rFonts w:ascii="Times New Roman" w:hAnsi="Times New Roman" w:cs="Times New Roman"/>
        </w:rPr>
        <w:t>5.</w:t>
      </w:r>
      <w:r w:rsidRPr="00A8024E">
        <w:rPr>
          <w:rFonts w:ascii="Times New Roman" w:hAnsi="Times New Roman" w:cs="Times New Roman"/>
        </w:rPr>
        <w:tab/>
        <w:t>Ügyfélfogadás helye, ideje</w:t>
      </w:r>
    </w:p>
    <w:p w:rsidR="00DD774E" w:rsidRPr="00A8024E" w:rsidRDefault="00DD774E" w:rsidP="00DD774E">
      <w:pPr>
        <w:rPr>
          <w:rFonts w:ascii="Times New Roman" w:hAnsi="Times New Roman" w:cs="Times New Roman"/>
        </w:rPr>
      </w:pPr>
      <w:r w:rsidRPr="00A8024E">
        <w:rPr>
          <w:rFonts w:ascii="Times New Roman" w:hAnsi="Times New Roman" w:cs="Times New Roman"/>
        </w:rPr>
        <w:t>6.</w:t>
      </w:r>
      <w:r w:rsidRPr="00A8024E">
        <w:rPr>
          <w:rFonts w:ascii="Times New Roman" w:hAnsi="Times New Roman" w:cs="Times New Roman"/>
        </w:rPr>
        <w:tab/>
        <w:t>Illetékesség</w:t>
      </w:r>
    </w:p>
    <w:p w:rsidR="00DD774E" w:rsidRPr="00A8024E" w:rsidRDefault="00DD774E" w:rsidP="00DD774E">
      <w:pPr>
        <w:rPr>
          <w:rFonts w:ascii="Times New Roman" w:hAnsi="Times New Roman" w:cs="Times New Roman"/>
        </w:rPr>
      </w:pPr>
      <w:r w:rsidRPr="00A8024E">
        <w:rPr>
          <w:rFonts w:ascii="Times New Roman" w:hAnsi="Times New Roman" w:cs="Times New Roman"/>
        </w:rPr>
        <w:t>7.</w:t>
      </w:r>
      <w:r w:rsidRPr="00A8024E">
        <w:rPr>
          <w:rFonts w:ascii="Times New Roman" w:hAnsi="Times New Roman" w:cs="Times New Roman"/>
        </w:rPr>
        <w:tab/>
        <w:t>Póthagyatéki eljárás</w:t>
      </w:r>
    </w:p>
    <w:p w:rsidR="00DD774E" w:rsidRPr="00A8024E" w:rsidRDefault="00DD774E" w:rsidP="00DD774E">
      <w:pPr>
        <w:rPr>
          <w:rFonts w:ascii="Times New Roman" w:hAnsi="Times New Roman" w:cs="Times New Roman"/>
        </w:rPr>
      </w:pPr>
      <w:r w:rsidRPr="00A8024E">
        <w:rPr>
          <w:rFonts w:ascii="Times New Roman" w:hAnsi="Times New Roman" w:cs="Times New Roman"/>
        </w:rPr>
        <w:t>8.</w:t>
      </w:r>
      <w:r w:rsidRPr="00A8024E">
        <w:rPr>
          <w:rFonts w:ascii="Times New Roman" w:hAnsi="Times New Roman" w:cs="Times New Roman"/>
        </w:rPr>
        <w:tab/>
        <w:t>Általános tudnivalók az öröklés rendjéről</w:t>
      </w:r>
    </w:p>
    <w:p w:rsidR="00DD774E" w:rsidRPr="00A8024E" w:rsidRDefault="00DD774E" w:rsidP="00DD774E">
      <w:pPr>
        <w:rPr>
          <w:rFonts w:ascii="Times New Roman" w:hAnsi="Times New Roman" w:cs="Times New Roman"/>
        </w:rPr>
      </w:pPr>
      <w:r w:rsidRPr="00A8024E">
        <w:rPr>
          <w:rFonts w:ascii="Times New Roman" w:hAnsi="Times New Roman" w:cs="Times New Roman"/>
        </w:rPr>
        <w:t>9.</w:t>
      </w:r>
      <w:r w:rsidRPr="00A8024E">
        <w:rPr>
          <w:rFonts w:ascii="Times New Roman" w:hAnsi="Times New Roman" w:cs="Times New Roman"/>
        </w:rPr>
        <w:tab/>
        <w:t>Európai öröklési bizonyítvány, Öröklési tanúsítvány</w:t>
      </w:r>
    </w:p>
    <w:p w:rsidR="00DD774E" w:rsidRPr="00A8024E" w:rsidRDefault="00DD774E" w:rsidP="00DD774E">
      <w:pPr>
        <w:rPr>
          <w:rFonts w:ascii="Times New Roman" w:hAnsi="Times New Roman" w:cs="Times New Roman"/>
        </w:rPr>
      </w:pPr>
      <w:r w:rsidRPr="00A8024E">
        <w:rPr>
          <w:rFonts w:ascii="Times New Roman" w:hAnsi="Times New Roman" w:cs="Times New Roman"/>
        </w:rPr>
        <w:t>10.</w:t>
      </w:r>
      <w:r w:rsidRPr="00A8024E">
        <w:rPr>
          <w:rFonts w:ascii="Times New Roman" w:hAnsi="Times New Roman" w:cs="Times New Roman"/>
        </w:rPr>
        <w:tab/>
        <w:t>A felek jogai és kötelezettségei</w:t>
      </w:r>
    </w:p>
    <w:p w:rsidR="00DD774E" w:rsidRPr="00A8024E" w:rsidRDefault="00DD774E" w:rsidP="00DD774E">
      <w:pPr>
        <w:rPr>
          <w:rFonts w:ascii="Times New Roman" w:hAnsi="Times New Roman" w:cs="Times New Roman"/>
        </w:rPr>
      </w:pPr>
      <w:r w:rsidRPr="00A8024E">
        <w:rPr>
          <w:rFonts w:ascii="Times New Roman" w:hAnsi="Times New Roman" w:cs="Times New Roman"/>
        </w:rPr>
        <w:t>11.</w:t>
      </w:r>
      <w:r w:rsidRPr="00A8024E">
        <w:rPr>
          <w:rFonts w:ascii="Times New Roman" w:hAnsi="Times New Roman" w:cs="Times New Roman"/>
        </w:rPr>
        <w:tab/>
        <w:t>Az eljárás során alkalmazott legfontosabb jogszabályok</w:t>
      </w:r>
    </w:p>
    <w:p w:rsidR="00DD774E" w:rsidRPr="00A8024E" w:rsidRDefault="00DD774E" w:rsidP="00DD774E">
      <w:pPr>
        <w:rPr>
          <w:rFonts w:ascii="Times New Roman" w:hAnsi="Times New Roman" w:cs="Times New Roman"/>
        </w:rPr>
      </w:pPr>
    </w:p>
    <w:p w:rsidR="00DD774E" w:rsidRPr="00A8024E" w:rsidRDefault="00DD774E" w:rsidP="00DD774E">
      <w:pPr>
        <w:rPr>
          <w:rFonts w:ascii="Times New Roman" w:hAnsi="Times New Roman" w:cs="Times New Roman"/>
          <w:b/>
        </w:rPr>
      </w:pPr>
      <w:r w:rsidRPr="00A8024E">
        <w:rPr>
          <w:rFonts w:ascii="Times New Roman" w:hAnsi="Times New Roman" w:cs="Times New Roman"/>
          <w:b/>
        </w:rPr>
        <w:t>Tisztelt Ügyfelünk, fogadja őszinte részvétünket hozzátartozójának elvesztése miatt!</w:t>
      </w:r>
    </w:p>
    <w:p w:rsidR="00DD774E" w:rsidRPr="00A8024E" w:rsidRDefault="00DD774E" w:rsidP="00DD774E">
      <w:pPr>
        <w:rPr>
          <w:rFonts w:ascii="Times New Roman" w:hAnsi="Times New Roman" w:cs="Times New Roman"/>
        </w:rPr>
      </w:pPr>
      <w:r w:rsidRPr="00A8024E">
        <w:rPr>
          <w:rFonts w:ascii="Times New Roman" w:hAnsi="Times New Roman" w:cs="Times New Roman"/>
        </w:rPr>
        <w:t>Az alábbiakban szeretnénk segítséget nyújtani a hagyatéki eljárásra vonatkozóan:</w:t>
      </w:r>
    </w:p>
    <w:p w:rsidR="00DD774E" w:rsidRPr="00A8024E" w:rsidRDefault="00DD774E" w:rsidP="00DD774E">
      <w:pPr>
        <w:rPr>
          <w:rFonts w:ascii="Times New Roman" w:hAnsi="Times New Roman" w:cs="Times New Roman"/>
        </w:rPr>
      </w:pPr>
    </w:p>
    <w:p w:rsidR="00DD774E" w:rsidRPr="00E557B0" w:rsidRDefault="00DD774E" w:rsidP="00DD774E">
      <w:pPr>
        <w:rPr>
          <w:rFonts w:ascii="Times New Roman" w:hAnsi="Times New Roman" w:cs="Times New Roman"/>
          <w:b/>
          <w:u w:val="single"/>
        </w:rPr>
      </w:pPr>
      <w:r w:rsidRPr="00E557B0">
        <w:rPr>
          <w:rFonts w:ascii="Times New Roman" w:hAnsi="Times New Roman" w:cs="Times New Roman"/>
          <w:b/>
          <w:u w:val="single"/>
        </w:rPr>
        <w:t>1. Általános tájékoztató</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hagyatéki eljárás az ember (örökhagyó) halálával bekövetkező hagyatékátszállást biztosítja; az örökhagyó vagyonában történő jogutódlást állapítja meg és igazolja.</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Az eljárás célja, hogy az örökléssel kapcsolatos valamennyi kérdés jogvita nélkül rendeződjék, és ehhez az érdekeltek a kellő tájékoztatást megkapják.</w:t>
      </w:r>
    </w:p>
    <w:p w:rsidR="00BC50D2" w:rsidRPr="00A8024E" w:rsidRDefault="00DD774E" w:rsidP="00A8024E">
      <w:pPr>
        <w:jc w:val="both"/>
        <w:rPr>
          <w:rFonts w:ascii="Times New Roman" w:hAnsi="Times New Roman" w:cs="Times New Roman"/>
        </w:rPr>
      </w:pPr>
      <w:r w:rsidRPr="00A8024E">
        <w:rPr>
          <w:rFonts w:ascii="Times New Roman" w:hAnsi="Times New Roman" w:cs="Times New Roman"/>
        </w:rPr>
        <w:t>A hagyatéki eljárás során a jegyző feladata a leltár felvételéhez szükséges adatok (az örökhagyó és a hagyatéki eljárásban érdekeltek jogszabályban meghatározott adatai, valamint a hagyatékba tartozó vagyon), továbbá az ezekkel kapcsolatos nyilatkozatok beszerzése, a tényállás tisztázása. A hagyaték megállapítása és az örökösök részére történő átadása a közjegyző hatásköre.</w:t>
      </w: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A hagyatéki leltár felvétele (az eljárás jegyzői szakasza) illeték- és díjmentes.</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A közjegyző eljárása díjköteles, a közjegyzőt munkadíj és költségtérítés (közjegyzői díjazás) illeti meg. A közjegyző díjáról a </w:t>
      </w:r>
      <w:hyperlink r:id="rId9" w:history="1">
        <w:r w:rsidR="004C1437" w:rsidRPr="00C37878">
          <w:rPr>
            <w:rStyle w:val="Hiperhivatkozs"/>
            <w:rFonts w:ascii="Times New Roman" w:hAnsi="Times New Roman" w:cs="Times New Roman"/>
          </w:rPr>
          <w:t>www.mokk.hu</w:t>
        </w:r>
      </w:hyperlink>
      <w:r w:rsidR="00A8024E">
        <w:rPr>
          <w:rFonts w:ascii="Times New Roman" w:hAnsi="Times New Roman" w:cs="Times New Roman"/>
        </w:rPr>
        <w:t xml:space="preserve"> </w:t>
      </w:r>
      <w:r w:rsidRPr="00A8024E">
        <w:rPr>
          <w:rFonts w:ascii="Times New Roman" w:hAnsi="Times New Roman" w:cs="Times New Roman"/>
        </w:rPr>
        <w:t>oldalon, illetve a közjegyzői díjszabásról szóló 22/2018. (VIII.23.) IM rendeletből tájékozódhat.</w:t>
      </w:r>
    </w:p>
    <w:p w:rsidR="00DD774E" w:rsidRPr="00A8024E" w:rsidRDefault="00DD774E" w:rsidP="00BC50D2">
      <w:pPr>
        <w:jc w:val="both"/>
        <w:rPr>
          <w:rFonts w:ascii="Times New Roman" w:hAnsi="Times New Roman" w:cs="Times New Roman"/>
          <w:b/>
          <w:u w:val="single"/>
        </w:rPr>
      </w:pPr>
      <w:r w:rsidRPr="00A8024E">
        <w:rPr>
          <w:rFonts w:ascii="Times New Roman" w:hAnsi="Times New Roman" w:cs="Times New Roman"/>
          <w:b/>
          <w:u w:val="single"/>
        </w:rPr>
        <w:t>Felhívjuk figyelmét, hogy az eljárást a hozzátartozó nyilatkozata alapján folytatjuk le.</w:t>
      </w:r>
    </w:p>
    <w:p w:rsidR="00BC50D2" w:rsidRPr="00A8024E" w:rsidRDefault="00DD774E" w:rsidP="00BC50D2">
      <w:pPr>
        <w:jc w:val="both"/>
        <w:rPr>
          <w:rFonts w:ascii="Times New Roman" w:hAnsi="Times New Roman" w:cs="Times New Roman"/>
          <w:b/>
        </w:rPr>
      </w:pPr>
      <w:r w:rsidRPr="00A8024E">
        <w:rPr>
          <w:rFonts w:ascii="Times New Roman" w:hAnsi="Times New Roman" w:cs="Times New Roman"/>
          <w:b/>
        </w:rPr>
        <w:lastRenderedPageBreak/>
        <w:t>A hagyatéki eljárásról szóló 2010. évi XXXVIII. törvény (</w:t>
      </w:r>
      <w:r w:rsidR="00A8024E" w:rsidRPr="00A8024E">
        <w:rPr>
          <w:rFonts w:ascii="Times New Roman" w:hAnsi="Times New Roman" w:cs="Times New Roman"/>
          <w:b/>
        </w:rPr>
        <w:t xml:space="preserve">a </w:t>
      </w:r>
      <w:r w:rsidRPr="00A8024E">
        <w:rPr>
          <w:rFonts w:ascii="Times New Roman" w:hAnsi="Times New Roman" w:cs="Times New Roman"/>
          <w:b/>
        </w:rPr>
        <w:t>továbbiakban</w:t>
      </w:r>
      <w:r w:rsidR="00A8024E" w:rsidRPr="00A8024E">
        <w:rPr>
          <w:rFonts w:ascii="Times New Roman" w:hAnsi="Times New Roman" w:cs="Times New Roman"/>
          <w:b/>
        </w:rPr>
        <w:t>:</w:t>
      </w:r>
      <w:r w:rsidRPr="00A8024E">
        <w:rPr>
          <w:rFonts w:ascii="Times New Roman" w:hAnsi="Times New Roman" w:cs="Times New Roman"/>
          <w:b/>
        </w:rPr>
        <w:t xml:space="preserve"> </w:t>
      </w:r>
      <w:proofErr w:type="spellStart"/>
      <w:r w:rsidRPr="00A8024E">
        <w:rPr>
          <w:rFonts w:ascii="Times New Roman" w:hAnsi="Times New Roman" w:cs="Times New Roman"/>
          <w:b/>
        </w:rPr>
        <w:t>Hetv</w:t>
      </w:r>
      <w:proofErr w:type="spellEnd"/>
      <w:r w:rsidRPr="00A8024E">
        <w:rPr>
          <w:rFonts w:ascii="Times New Roman" w:hAnsi="Times New Roman" w:cs="Times New Roman"/>
          <w:b/>
        </w:rPr>
        <w:t>.) 20.</w:t>
      </w:r>
      <w:r w:rsidR="00A8024E" w:rsidRPr="00A8024E">
        <w:rPr>
          <w:rFonts w:ascii="Times New Roman" w:hAnsi="Times New Roman" w:cs="Times New Roman"/>
          <w:b/>
        </w:rPr>
        <w:t xml:space="preserve"> </w:t>
      </w:r>
      <w:r w:rsidRPr="00A8024E">
        <w:rPr>
          <w:rFonts w:ascii="Times New Roman" w:hAnsi="Times New Roman" w:cs="Times New Roman"/>
          <w:b/>
        </w:rPr>
        <w:t>§</w:t>
      </w:r>
      <w:proofErr w:type="spellStart"/>
      <w:r w:rsidRPr="00A8024E">
        <w:rPr>
          <w:rFonts w:ascii="Times New Roman" w:hAnsi="Times New Roman" w:cs="Times New Roman"/>
          <w:b/>
        </w:rPr>
        <w:t>-a</w:t>
      </w:r>
      <w:proofErr w:type="spellEnd"/>
      <w:r w:rsidRPr="00A8024E">
        <w:rPr>
          <w:rFonts w:ascii="Times New Roman" w:hAnsi="Times New Roman" w:cs="Times New Roman"/>
          <w:b/>
        </w:rPr>
        <w:t xml:space="preserve"> szerint leltározni kell a hagyatékban lévő:</w:t>
      </w:r>
    </w:p>
    <w:p w:rsidR="00DD774E" w:rsidRPr="00A8024E" w:rsidRDefault="00DD774E" w:rsidP="00BC50D2">
      <w:pPr>
        <w:spacing w:after="0"/>
        <w:jc w:val="both"/>
        <w:rPr>
          <w:rFonts w:ascii="Times New Roman" w:hAnsi="Times New Roman" w:cs="Times New Roman"/>
        </w:rPr>
      </w:pPr>
      <w:r w:rsidRPr="00A8024E">
        <w:rPr>
          <w:rFonts w:ascii="Times New Roman" w:hAnsi="Times New Roman" w:cs="Times New Roman"/>
        </w:rPr>
        <w:t>- belföldön fekvő ingatlan (lakás, garázs, föld, kert, telek stb.) tulajdoni hányadát;</w:t>
      </w:r>
    </w:p>
    <w:p w:rsidR="00DD774E" w:rsidRPr="00A8024E" w:rsidRDefault="00DD774E" w:rsidP="00BC50D2">
      <w:pPr>
        <w:spacing w:after="0"/>
        <w:jc w:val="both"/>
        <w:rPr>
          <w:rFonts w:ascii="Times New Roman" w:hAnsi="Times New Roman" w:cs="Times New Roman"/>
        </w:rPr>
      </w:pPr>
      <w:r w:rsidRPr="00A8024E">
        <w:rPr>
          <w:rFonts w:ascii="Times New Roman" w:hAnsi="Times New Roman" w:cs="Times New Roman"/>
        </w:rPr>
        <w:t>- belföldi cégjegyzékbe bejegyzett gazdasági társaságban, illetve szövetkezetben fennálló tagi (részvényesi) részesedést;</w:t>
      </w:r>
    </w:p>
    <w:p w:rsidR="00DD774E" w:rsidRPr="00A8024E" w:rsidRDefault="00DD774E" w:rsidP="00BC50D2">
      <w:pPr>
        <w:spacing w:after="0"/>
        <w:jc w:val="both"/>
        <w:rPr>
          <w:rFonts w:ascii="Times New Roman" w:hAnsi="Times New Roman" w:cs="Times New Roman"/>
        </w:rPr>
      </w:pPr>
      <w:r w:rsidRPr="00A8024E">
        <w:rPr>
          <w:rFonts w:ascii="Times New Roman" w:hAnsi="Times New Roman" w:cs="Times New Roman"/>
        </w:rPr>
        <w:t xml:space="preserve">- lajstromozott vagyontárgyat (olyan ingó dolog vagy jog, melynek meglétét közhiteles nyilvántartás igazolja </w:t>
      </w:r>
      <w:proofErr w:type="spellStart"/>
      <w:r w:rsidRPr="00A8024E">
        <w:rPr>
          <w:rFonts w:ascii="Times New Roman" w:hAnsi="Times New Roman" w:cs="Times New Roman"/>
        </w:rPr>
        <w:t>pl</w:t>
      </w:r>
      <w:proofErr w:type="spellEnd"/>
      <w:r w:rsidRPr="00A8024E">
        <w:rPr>
          <w:rFonts w:ascii="Times New Roman" w:hAnsi="Times New Roman" w:cs="Times New Roman"/>
        </w:rPr>
        <w:t>: gépjármű, lőfegyver, védett műalkotás stb.);</w:t>
      </w:r>
    </w:p>
    <w:p w:rsidR="00DD774E" w:rsidRPr="00A8024E" w:rsidRDefault="00DD774E" w:rsidP="00BC50D2">
      <w:pPr>
        <w:spacing w:after="0"/>
        <w:jc w:val="both"/>
        <w:rPr>
          <w:rFonts w:ascii="Times New Roman" w:hAnsi="Times New Roman" w:cs="Times New Roman"/>
        </w:rPr>
      </w:pPr>
      <w:r w:rsidRPr="00A8024E">
        <w:rPr>
          <w:rFonts w:ascii="Times New Roman" w:hAnsi="Times New Roman" w:cs="Times New Roman"/>
        </w:rPr>
        <w:t xml:space="preserve">- ingó vagyont, ha értéke </w:t>
      </w:r>
      <w:proofErr w:type="spellStart"/>
      <w:r w:rsidRPr="00A8024E">
        <w:rPr>
          <w:rFonts w:ascii="Times New Roman" w:hAnsi="Times New Roman" w:cs="Times New Roman"/>
        </w:rPr>
        <w:t>-az</w:t>
      </w:r>
      <w:proofErr w:type="spellEnd"/>
      <w:r w:rsidRPr="00A8024E">
        <w:rPr>
          <w:rFonts w:ascii="Times New Roman" w:hAnsi="Times New Roman" w:cs="Times New Roman"/>
        </w:rPr>
        <w:t xml:space="preserve"> örökösök bejelentése alapján- az egy örökösnek jutó ingóörökség törvényben megállapított öröklési illetékmentes értéket (jelenleg 300.000,</w:t>
      </w:r>
      <w:proofErr w:type="spellStart"/>
      <w:r w:rsidRPr="00A8024E">
        <w:rPr>
          <w:rFonts w:ascii="Times New Roman" w:hAnsi="Times New Roman" w:cs="Times New Roman"/>
        </w:rPr>
        <w:t>-Ft</w:t>
      </w:r>
      <w:proofErr w:type="spellEnd"/>
      <w:r w:rsidRPr="00A8024E">
        <w:rPr>
          <w:rFonts w:ascii="Times New Roman" w:hAnsi="Times New Roman" w:cs="Times New Roman"/>
        </w:rPr>
        <w:t>) meghaladja.</w:t>
      </w:r>
    </w:p>
    <w:p w:rsidR="00BC50D2" w:rsidRPr="00A8024E" w:rsidRDefault="00BC50D2" w:rsidP="00BC50D2">
      <w:pPr>
        <w:jc w:val="both"/>
        <w:rPr>
          <w:rFonts w:ascii="Times New Roman" w:hAnsi="Times New Roman" w:cs="Times New Roman"/>
        </w:rPr>
      </w:pP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A hagyatékot leltározni kell akkor is, ha az</w:t>
      </w:r>
    </w:p>
    <w:p w:rsidR="00DD774E" w:rsidRPr="00A8024E" w:rsidRDefault="00DD774E" w:rsidP="00BC50D2">
      <w:pPr>
        <w:spacing w:after="0"/>
        <w:jc w:val="both"/>
        <w:rPr>
          <w:rFonts w:ascii="Times New Roman" w:hAnsi="Times New Roman" w:cs="Times New Roman"/>
        </w:rPr>
      </w:pPr>
      <w:r w:rsidRPr="00A8024E">
        <w:rPr>
          <w:rFonts w:ascii="Times New Roman" w:hAnsi="Times New Roman" w:cs="Times New Roman"/>
        </w:rPr>
        <w:t>- öröklésben érdekelt öröklési érdeke veszélyeztetve van, és méhmagzat, kiskorú, cselekvőképességet érintő gondnokság alatt álló nagykorú, ismeretlen helyen lévő személy, ügyeinek vitelében akadályozott természetes személy vagy csak a Magyar Állam az érdekelt;</w:t>
      </w:r>
    </w:p>
    <w:p w:rsidR="00DD774E" w:rsidRDefault="00DD774E" w:rsidP="00BC50D2">
      <w:pPr>
        <w:spacing w:after="0"/>
        <w:jc w:val="both"/>
        <w:rPr>
          <w:rFonts w:ascii="Times New Roman" w:hAnsi="Times New Roman" w:cs="Times New Roman"/>
        </w:rPr>
      </w:pPr>
      <w:r w:rsidRPr="00A8024E">
        <w:rPr>
          <w:rFonts w:ascii="Times New Roman" w:hAnsi="Times New Roman" w:cs="Times New Roman"/>
        </w:rPr>
        <w:t>- örökhagyó végintézkedéssel alapítvány létesítését rendelte el, vagy bizalmi vagyonkezelési jogviszonyt alapított.</w:t>
      </w:r>
    </w:p>
    <w:p w:rsidR="00A8024E" w:rsidRPr="00A8024E" w:rsidRDefault="00A8024E" w:rsidP="00BC50D2">
      <w:pPr>
        <w:spacing w:after="0"/>
        <w:jc w:val="both"/>
        <w:rPr>
          <w:rFonts w:ascii="Times New Roman" w:hAnsi="Times New Roman" w:cs="Times New Roman"/>
        </w:rPr>
      </w:pPr>
    </w:p>
    <w:p w:rsidR="00DD774E" w:rsidRPr="00A8024E" w:rsidRDefault="00DD774E" w:rsidP="00BC50D2">
      <w:pPr>
        <w:spacing w:after="0"/>
        <w:jc w:val="both"/>
        <w:rPr>
          <w:rFonts w:ascii="Times New Roman" w:hAnsi="Times New Roman" w:cs="Times New Roman"/>
        </w:rPr>
      </w:pPr>
      <w:r w:rsidRPr="00A8024E">
        <w:rPr>
          <w:rFonts w:ascii="Times New Roman" w:hAnsi="Times New Roman" w:cs="Times New Roman"/>
        </w:rPr>
        <w:t>Hagyatéki vagyon hiányában, ha az örökösöknek kizárólag örökösi minőségük igazolására van szükségük</w:t>
      </w:r>
      <w:r w:rsidR="00A8024E">
        <w:rPr>
          <w:rFonts w:ascii="Times New Roman" w:hAnsi="Times New Roman" w:cs="Times New Roman"/>
        </w:rPr>
        <w:t>,</w:t>
      </w:r>
      <w:r w:rsidRPr="00A8024E">
        <w:rPr>
          <w:rFonts w:ascii="Times New Roman" w:hAnsi="Times New Roman" w:cs="Times New Roman"/>
        </w:rPr>
        <w:t xml:space="preserve"> öröklési bizonyítvány kiállítását kérhetik.</w:t>
      </w:r>
    </w:p>
    <w:p w:rsidR="00BC50D2" w:rsidRPr="00A8024E" w:rsidRDefault="00BC50D2" w:rsidP="00BC50D2">
      <w:pPr>
        <w:jc w:val="both"/>
        <w:rPr>
          <w:rFonts w:ascii="Times New Roman" w:hAnsi="Times New Roman" w:cs="Times New Roman"/>
          <w:b/>
        </w:rPr>
      </w:pP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Öröklési bizonyítvány:</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Annak a kérelmére, aki valószínűsíti, hogy jogainak érvényesítéséhez vagy megóvásához az örökhagyó utáni öröklési rend igazolása szükséges, a közjegyző az öröklési rendet öröklési bizonyítvánnyal állapítja meg.</w:t>
      </w: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Öröklési bizonyítvány kiállításának akkor van helye, ha</w:t>
      </w:r>
    </w:p>
    <w:p w:rsidR="00DD774E" w:rsidRPr="00A8024E" w:rsidRDefault="00DD774E" w:rsidP="00BC50D2">
      <w:pPr>
        <w:spacing w:after="0"/>
        <w:jc w:val="both"/>
        <w:rPr>
          <w:rFonts w:ascii="Times New Roman" w:hAnsi="Times New Roman" w:cs="Times New Roman"/>
        </w:rPr>
      </w:pPr>
      <w:r w:rsidRPr="00A8024E">
        <w:rPr>
          <w:rFonts w:ascii="Times New Roman" w:hAnsi="Times New Roman" w:cs="Times New Roman"/>
        </w:rPr>
        <w:t>- az örökhagyó után hagyatéki vagyon nem maradt, vagy hagyatéki vagyon kizárólag a 650/2012/EU európai parlamenti és tanácsi rendelet területi hatálya alá nem tartozó államban (harmadik állam) maradt, vagy</w:t>
      </w:r>
    </w:p>
    <w:p w:rsidR="00DD774E" w:rsidRPr="00A8024E" w:rsidRDefault="00DD774E" w:rsidP="00BC50D2">
      <w:pPr>
        <w:spacing w:after="0"/>
        <w:jc w:val="both"/>
        <w:rPr>
          <w:rFonts w:ascii="Times New Roman" w:hAnsi="Times New Roman" w:cs="Times New Roman"/>
        </w:rPr>
      </w:pPr>
      <w:r w:rsidRPr="00A8024E">
        <w:rPr>
          <w:rFonts w:ascii="Times New Roman" w:hAnsi="Times New Roman" w:cs="Times New Roman"/>
        </w:rPr>
        <w:t>- a hagyatékátadó végzés meghozatalára még nem került sor és a kérelmező igazolja az örökhagyó utáni öröklési rendet és több örökös esetén azt is, hogy az öröklési rend tekintetében az örökösként érdekeltek között öröklési jogi vita nincs.</w:t>
      </w:r>
    </w:p>
    <w:p w:rsidR="00DD774E" w:rsidRPr="00A8024E" w:rsidRDefault="00DD774E" w:rsidP="00BC50D2">
      <w:pPr>
        <w:jc w:val="both"/>
        <w:rPr>
          <w:rFonts w:ascii="Times New Roman" w:hAnsi="Times New Roman" w:cs="Times New Roman"/>
        </w:rPr>
      </w:pPr>
    </w:p>
    <w:p w:rsidR="00BC50D2" w:rsidRPr="00A8024E" w:rsidRDefault="00BC50D2" w:rsidP="00BC50D2">
      <w:pPr>
        <w:jc w:val="both"/>
        <w:rPr>
          <w:rFonts w:ascii="Times New Roman" w:hAnsi="Times New Roman" w:cs="Times New Roman"/>
          <w:b/>
        </w:rPr>
      </w:pPr>
    </w:p>
    <w:p w:rsidR="00DD774E" w:rsidRPr="00E557B0" w:rsidRDefault="00DD774E" w:rsidP="00BC50D2">
      <w:pPr>
        <w:jc w:val="both"/>
        <w:rPr>
          <w:rFonts w:ascii="Times New Roman" w:hAnsi="Times New Roman" w:cs="Times New Roman"/>
          <w:b/>
          <w:u w:val="single"/>
        </w:rPr>
      </w:pPr>
      <w:r w:rsidRPr="00E557B0">
        <w:rPr>
          <w:rFonts w:ascii="Times New Roman" w:hAnsi="Times New Roman" w:cs="Times New Roman"/>
          <w:b/>
          <w:u w:val="single"/>
        </w:rPr>
        <w:t>2. Az eljárás ismertetése</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b/>
        </w:rPr>
        <w:t>A hagyatéki eljárás hivatalból akkor indul, amikor a jegyző az örökhagyó haláláról értesül</w:t>
      </w:r>
      <w:r w:rsidRPr="00A8024E">
        <w:rPr>
          <w:rFonts w:ascii="Times New Roman" w:hAnsi="Times New Roman" w:cs="Times New Roman"/>
        </w:rPr>
        <w:t xml:space="preserve"> (a </w:t>
      </w:r>
      <w:proofErr w:type="spellStart"/>
      <w:r w:rsidRPr="00A8024E">
        <w:rPr>
          <w:rFonts w:ascii="Times New Roman" w:hAnsi="Times New Roman" w:cs="Times New Roman"/>
        </w:rPr>
        <w:t>halottvizsgálati</w:t>
      </w:r>
      <w:proofErr w:type="spellEnd"/>
      <w:r w:rsidRPr="00A8024E">
        <w:rPr>
          <w:rFonts w:ascii="Times New Roman" w:hAnsi="Times New Roman" w:cs="Times New Roman"/>
        </w:rPr>
        <w:t xml:space="preserve"> bizonyítvány alapján, ennek hiányában, a bíróság holtnak nyilvánító vagy a halál tényét megállapító végzése alapján).</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b/>
        </w:rPr>
        <w:t xml:space="preserve">A </w:t>
      </w:r>
      <w:proofErr w:type="spellStart"/>
      <w:r w:rsidRPr="00A8024E">
        <w:rPr>
          <w:rFonts w:ascii="Times New Roman" w:hAnsi="Times New Roman" w:cs="Times New Roman"/>
          <w:b/>
        </w:rPr>
        <w:t>halottvizsgálati</w:t>
      </w:r>
      <w:proofErr w:type="spellEnd"/>
      <w:r w:rsidRPr="00A8024E">
        <w:rPr>
          <w:rFonts w:ascii="Times New Roman" w:hAnsi="Times New Roman" w:cs="Times New Roman"/>
          <w:b/>
        </w:rPr>
        <w:t xml:space="preserve"> bizonyítványon megjelölt hozzátartozó</w:t>
      </w:r>
      <w:r w:rsidRPr="00A8024E">
        <w:rPr>
          <w:rFonts w:ascii="Times New Roman" w:hAnsi="Times New Roman" w:cs="Times New Roman"/>
        </w:rPr>
        <w:t xml:space="preserve"> (hatóságunk előtt csak az ott megjelölt hozzátartozó ismert) </w:t>
      </w:r>
      <w:r w:rsidRPr="00A8024E">
        <w:rPr>
          <w:rFonts w:ascii="Times New Roman" w:hAnsi="Times New Roman" w:cs="Times New Roman"/>
          <w:b/>
        </w:rPr>
        <w:t>értesítést és tájékoztatást kap az eljárás megindulásáról az ezzel kapcsolatos teendőiről, nyilatkozattételi kötelezettségéről.</w:t>
      </w:r>
      <w:r w:rsidRPr="00A8024E">
        <w:rPr>
          <w:rFonts w:ascii="Times New Roman" w:hAnsi="Times New Roman" w:cs="Times New Roman"/>
        </w:rPr>
        <w:t xml:space="preserve"> A hagyatékkal kapcsolatos nyilatkozatot a kiértesített </w:t>
      </w:r>
      <w:r w:rsidRPr="00A8024E">
        <w:rPr>
          <w:rFonts w:ascii="Times New Roman" w:hAnsi="Times New Roman" w:cs="Times New Roman"/>
        </w:rPr>
        <w:lastRenderedPageBreak/>
        <w:t>hozzátartozónak kell szolgáltatnia, de bármelyik öröklésben érdekelt nyilatkozatot tehet. Célszerű annak nyilatkoznia, aki a legtöbb adattal, ténnyel rendelkezik a hagyatéki vagyon és az öröklésre jogosultak adataira vonatkozóan.</w:t>
      </w: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Amennyiben hagyatéki leltár felvételére nem kerül sor</w:t>
      </w:r>
      <w:r w:rsidR="00E557B0">
        <w:rPr>
          <w:rFonts w:ascii="Times New Roman" w:hAnsi="Times New Roman" w:cs="Times New Roman"/>
          <w:b/>
        </w:rPr>
        <w:t>,</w:t>
      </w:r>
      <w:r w:rsidRPr="00A8024E">
        <w:rPr>
          <w:rFonts w:ascii="Times New Roman" w:hAnsi="Times New Roman" w:cs="Times New Roman"/>
          <w:b/>
        </w:rPr>
        <w:t xml:space="preserve"> a hagyatéki eljárás megszüntetésre kerül.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Hagyatéki leltár felvétele esetén a hagyatéki ügyintéző (leltárelőadó) tájékoztatja a feleket a beszerzett adatokról, a hagyaték tárgyához tartozó ismertté vált vagyontárgyakról, a biztosítási intézkedés kérelmezésének lehetőségéről, az </w:t>
      </w:r>
      <w:proofErr w:type="spellStart"/>
      <w:r w:rsidRPr="00A8024E">
        <w:rPr>
          <w:rFonts w:ascii="Times New Roman" w:hAnsi="Times New Roman" w:cs="Times New Roman"/>
        </w:rPr>
        <w:t>iratbetekintési</w:t>
      </w:r>
      <w:proofErr w:type="spellEnd"/>
      <w:r w:rsidRPr="00A8024E">
        <w:rPr>
          <w:rFonts w:ascii="Times New Roman" w:hAnsi="Times New Roman" w:cs="Times New Roman"/>
        </w:rPr>
        <w:t xml:space="preserve"> jogról, az eljárás további menetéről, a felek jogaikról, kötelezettségeikről és az eljárás várható költségeiről. Felhívja továbbá a feleket, hogy 8 napon belül jelentsék be, amennyiben a tájékoztatásban foglaltakon felül további, a hagyaték tárgyához tartozó vagyontárgy rögzítése szükséges a leltárban.</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A </w:t>
      </w:r>
      <w:proofErr w:type="gramStart"/>
      <w:r w:rsidRPr="00A8024E">
        <w:rPr>
          <w:rFonts w:ascii="Times New Roman" w:hAnsi="Times New Roman" w:cs="Times New Roman"/>
        </w:rPr>
        <w:t>nyilatkozat(</w:t>
      </w:r>
      <w:proofErr w:type="gramEnd"/>
      <w:r w:rsidRPr="00A8024E">
        <w:rPr>
          <w:rFonts w:ascii="Times New Roman" w:hAnsi="Times New Roman" w:cs="Times New Roman"/>
        </w:rPr>
        <w:t>ok) beérkezését követően a leltárelőadó – amennyiben szükséges – további megkereséssel él a társhatóságok felé az eljáráshoz szükséges adatok beszerzése érdekében.</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Amennyiben örökhagyó hagyatékát belföldön fekvő ingatlan (pl. lakás, garázs, kert, telek stb.) tulajdoni hányada is képezi, az ingatlan értékéről az illetékes települési önkormányzat jegyzője – megkeresésünk alapján – adó- és értékbizonyítványt állít ki. Az adó- és értékbizonyítvány tartalmáról az öröklésben érdekeltek tájékoztatást kapnak a hatóságtól, melyre az abban foglaltakkal szemben fellebbezéssel élhetnek. A hagyatéki leltár csak a fellebbezési határidő lejárta után, ha pedig az adó- és értékbizonyítvány ellen fellebbezéssel éltek, akkor a fellebbezés elbírálása után kerülhet megküldésre közjegyzőnek.</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tényállás tisztázását, a szükséges adatok beszerzését követően kerül sor a hagyatéki leltár elkészítésére, mely mellékleteivel együtt kerül továbbításra a 15/1991. (XI.26.) IM rendelet alapján illetékes közjegyző részére. Az eljárás jegyzői szakasza hivatalunknál ezzel lezárul.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Az eljárás indulhat kérelemre is (pl. póthagyatéki eljárás, magyar állampolgár külföldön bekövetkezett halálesete esetén) olyan személynek a bejelentése alapján, akinek a hagyatéki eljárás megindításához jogi érdeke fűződik. Ezt a jogi érdekét azonban valószínűsíteni kell, illetve a bejelentéshez csatolni kell a joghatóság és illetékesség megállapításhoz szükséges adatokat alátámasztó, valamint a bejelentés szerinti örökhagyó halálának tényét igazoló okiratokat.</w:t>
      </w:r>
    </w:p>
    <w:p w:rsidR="00DD774E" w:rsidRPr="007A1417" w:rsidRDefault="00DD774E" w:rsidP="00BC50D2">
      <w:pPr>
        <w:jc w:val="both"/>
        <w:rPr>
          <w:rFonts w:ascii="Times New Roman" w:hAnsi="Times New Roman" w:cs="Times New Roman"/>
          <w:b/>
          <w:u w:val="single"/>
        </w:rPr>
      </w:pPr>
      <w:r w:rsidRPr="007A1417">
        <w:rPr>
          <w:rFonts w:ascii="Times New Roman" w:hAnsi="Times New Roman" w:cs="Times New Roman"/>
          <w:b/>
          <w:u w:val="single"/>
        </w:rPr>
        <w:t>3. Az eljárás kitöltendő nyomtatványai</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Kérjük, amennyiben a hagyatékban a </w:t>
      </w:r>
      <w:proofErr w:type="spellStart"/>
      <w:r w:rsidRPr="00A8024E">
        <w:rPr>
          <w:rFonts w:ascii="Times New Roman" w:hAnsi="Times New Roman" w:cs="Times New Roman"/>
        </w:rPr>
        <w:t>Hetv</w:t>
      </w:r>
      <w:proofErr w:type="spellEnd"/>
      <w:r w:rsidRPr="00A8024E">
        <w:rPr>
          <w:rFonts w:ascii="Times New Roman" w:hAnsi="Times New Roman" w:cs="Times New Roman"/>
        </w:rPr>
        <w:t>. 20.</w:t>
      </w:r>
      <w:r w:rsidR="007A1417">
        <w:rPr>
          <w:rFonts w:ascii="Times New Roman" w:hAnsi="Times New Roman" w:cs="Times New Roman"/>
        </w:rPr>
        <w:t xml:space="preserve"> </w:t>
      </w:r>
      <w:r w:rsidRPr="00A8024E">
        <w:rPr>
          <w:rFonts w:ascii="Times New Roman" w:hAnsi="Times New Roman" w:cs="Times New Roman"/>
        </w:rPr>
        <w:t>§</w:t>
      </w:r>
      <w:proofErr w:type="spellStart"/>
      <w:r w:rsidRPr="00A8024E">
        <w:rPr>
          <w:rFonts w:ascii="Times New Roman" w:hAnsi="Times New Roman" w:cs="Times New Roman"/>
        </w:rPr>
        <w:t>-a</w:t>
      </w:r>
      <w:proofErr w:type="spellEnd"/>
      <w:r w:rsidRPr="00A8024E">
        <w:rPr>
          <w:rFonts w:ascii="Times New Roman" w:hAnsi="Times New Roman" w:cs="Times New Roman"/>
        </w:rPr>
        <w:t xml:space="preserve"> alapján kötelező leltározás alá tartozó vagyontárgy van (belföldön fekvő ingatlan, belföldi cégjegyzékbe bejegyzett gazdasági társaságban való részesedés, lajstromozott vagyontárgy, öröklési illetékmentes </w:t>
      </w:r>
      <w:proofErr w:type="spellStart"/>
      <w:r w:rsidRPr="00A8024E">
        <w:rPr>
          <w:rFonts w:ascii="Times New Roman" w:hAnsi="Times New Roman" w:cs="Times New Roman"/>
        </w:rPr>
        <w:t>-jelenleg</w:t>
      </w:r>
      <w:proofErr w:type="spellEnd"/>
      <w:r w:rsidRPr="00A8024E">
        <w:rPr>
          <w:rFonts w:ascii="Times New Roman" w:hAnsi="Times New Roman" w:cs="Times New Roman"/>
        </w:rPr>
        <w:t xml:space="preserve"> 300.000,</w:t>
      </w:r>
      <w:proofErr w:type="spellStart"/>
      <w:r w:rsidRPr="00A8024E">
        <w:rPr>
          <w:rFonts w:ascii="Times New Roman" w:hAnsi="Times New Roman" w:cs="Times New Roman"/>
        </w:rPr>
        <w:t>-Ft-ot</w:t>
      </w:r>
      <w:proofErr w:type="spellEnd"/>
      <w:r w:rsidRPr="00A8024E">
        <w:rPr>
          <w:rFonts w:ascii="Times New Roman" w:hAnsi="Times New Roman" w:cs="Times New Roman"/>
        </w:rPr>
        <w:t xml:space="preserve"> meghaladó értékű ingó vagyon), illetve kéri az eljárás lefolytatását (pl. pénzintézeteknél vezetett számla, biztosításból eredő követelés, örökhagyót megillető járandóság kifizetése miatt), vagy öröklési bizonyítvány kiállítását, akkor az I. számú nyilatkozatot (a megjelölt mellékletekkel) hiánytalanul kitöltve juttassa vissza hivatalunk részére.</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hyperlink r:id="rId10" w:history="1">
        <w:r w:rsidRPr="002036BC">
          <w:rPr>
            <w:rStyle w:val="Hiperhivatkozs"/>
            <w:rFonts w:ascii="Times New Roman" w:hAnsi="Times New Roman" w:cs="Times New Roman"/>
          </w:rPr>
          <w:t>I. sz. nyilatkozat nyomtatvány</w:t>
        </w:r>
      </w:hyperlink>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proofErr w:type="gramStart"/>
      <w:r w:rsidRPr="00A8024E">
        <w:rPr>
          <w:rFonts w:ascii="Times New Roman" w:hAnsi="Times New Roman" w:cs="Times New Roman"/>
        </w:rPr>
        <w:t>e-önkormányzat</w:t>
      </w:r>
      <w:proofErr w:type="gramEnd"/>
      <w:r w:rsidRPr="00A8024E">
        <w:rPr>
          <w:rFonts w:ascii="Times New Roman" w:hAnsi="Times New Roman" w:cs="Times New Roman"/>
        </w:rPr>
        <w:t xml:space="preserve"> portálon történő benyújtás esetén "Adatszolgáltatás hagyatéki leltárhoz" űrlap (</w:t>
      </w:r>
      <w:hyperlink r:id="rId11" w:history="1">
        <w:r w:rsidRPr="002E4665">
          <w:rPr>
            <w:rStyle w:val="Hiperhivatkozs"/>
            <w:rFonts w:ascii="Times New Roman" w:hAnsi="Times New Roman" w:cs="Times New Roman"/>
          </w:rPr>
          <w:t>e-önkormányzat</w:t>
        </w:r>
      </w:hyperlink>
      <w:r w:rsidRPr="00A8024E">
        <w:rPr>
          <w:rFonts w:ascii="Times New Roman" w:hAnsi="Times New Roman" w:cs="Times New Roman"/>
        </w:rPr>
        <w:t>)</w:t>
      </w:r>
      <w:r w:rsidRPr="00A8024E">
        <w:rPr>
          <w:rFonts w:ascii="Times New Roman" w:hAnsi="Times New Roman" w:cs="Times New Roman"/>
        </w:rPr>
        <w:cr/>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Amennyiben örökhagyó után ingatlan, vagy leltározási kötelezettség alá eső vagyontárgy nem maradt (és öröklési bizonyítvány kiállítását sem kérik) kérjük, hogy a </w:t>
      </w:r>
      <w:hyperlink r:id="rId12" w:history="1">
        <w:r w:rsidRPr="002036BC">
          <w:rPr>
            <w:rStyle w:val="Hiperhivatkozs"/>
            <w:rFonts w:ascii="Times New Roman" w:hAnsi="Times New Roman" w:cs="Times New Roman"/>
          </w:rPr>
          <w:t>II. számú nemleges</w:t>
        </w:r>
      </w:hyperlink>
      <w:r w:rsidRPr="00A8024E">
        <w:rPr>
          <w:rFonts w:ascii="Times New Roman" w:hAnsi="Times New Roman" w:cs="Times New Roman"/>
        </w:rPr>
        <w:t xml:space="preserve"> nyilatkozatot </w:t>
      </w:r>
      <w:r w:rsidRPr="00A8024E">
        <w:rPr>
          <w:rFonts w:ascii="Times New Roman" w:hAnsi="Times New Roman" w:cs="Times New Roman"/>
        </w:rPr>
        <w:lastRenderedPageBreak/>
        <w:t>juttassa vissza hivatalunk részére. A nyilatkozattétel ebben az esetben is kötelező az eljárás lezárása végett. Ez esetben az eljárás megszüntetésre kerül, közjegyzői eljárásra (hagyaték átadására, örökös nevezésre) nem kerül sor.</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t>II. sz. nemleges nyilatkozat nyomtatvány (</w:t>
      </w:r>
      <w:hyperlink r:id="rId13" w:history="1">
        <w:r w:rsidRPr="002036BC">
          <w:rPr>
            <w:rStyle w:val="Hiperhivatkozs"/>
            <w:rFonts w:ascii="Times New Roman" w:hAnsi="Times New Roman" w:cs="Times New Roman"/>
          </w:rPr>
          <w:t>II. számú nemleges nyilatkozat</w:t>
        </w:r>
      </w:hyperlink>
      <w:r w:rsidRPr="00A8024E">
        <w:rPr>
          <w:rFonts w:ascii="Times New Roman" w:hAnsi="Times New Roman" w:cs="Times New Roman"/>
        </w:rPr>
        <w:t>)</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proofErr w:type="gramStart"/>
      <w:r w:rsidRPr="00A8024E">
        <w:rPr>
          <w:rFonts w:ascii="Times New Roman" w:hAnsi="Times New Roman" w:cs="Times New Roman"/>
        </w:rPr>
        <w:t>e-önkormányzat</w:t>
      </w:r>
      <w:proofErr w:type="gramEnd"/>
      <w:r w:rsidRPr="00A8024E">
        <w:rPr>
          <w:rFonts w:ascii="Times New Roman" w:hAnsi="Times New Roman" w:cs="Times New Roman"/>
        </w:rPr>
        <w:t xml:space="preserve"> portálon történő benyújtás esetén "Adatszolgáltatás hagyatéki leltárhoz" űrlap (</w:t>
      </w:r>
      <w:hyperlink r:id="rId14" w:history="1">
        <w:r w:rsidRPr="002E4665">
          <w:rPr>
            <w:rStyle w:val="Hiperhivatkozs"/>
            <w:rFonts w:ascii="Times New Roman" w:hAnsi="Times New Roman" w:cs="Times New Roman"/>
          </w:rPr>
          <w:t>e-önkormányzat</w:t>
        </w:r>
      </w:hyperlink>
      <w:r w:rsidRPr="00A8024E">
        <w:rPr>
          <w:rFonts w:ascii="Times New Roman" w:hAnsi="Times New Roman" w:cs="Times New Roman"/>
        </w:rPr>
        <w:t>)</w:t>
      </w:r>
      <w:r w:rsidRPr="00A8024E">
        <w:rPr>
          <w:rFonts w:ascii="Times New Roman" w:hAnsi="Times New Roman" w:cs="Times New Roman"/>
        </w:rPr>
        <w:cr/>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Amennyiben az </w:t>
      </w:r>
      <w:hyperlink r:id="rId15" w:history="1">
        <w:r w:rsidRPr="002036BC">
          <w:rPr>
            <w:rStyle w:val="Hiperhivatkozs"/>
            <w:rFonts w:ascii="Times New Roman" w:hAnsi="Times New Roman" w:cs="Times New Roman"/>
          </w:rPr>
          <w:t>I. sz. nyilatkozat</w:t>
        </w:r>
      </w:hyperlink>
      <w:r w:rsidRPr="00A8024E">
        <w:rPr>
          <w:rFonts w:ascii="Times New Roman" w:hAnsi="Times New Roman" w:cs="Times New Roman"/>
          <w:color w:val="00B0F0"/>
        </w:rPr>
        <w:t xml:space="preserve"> </w:t>
      </w:r>
      <w:r w:rsidRPr="00A8024E">
        <w:rPr>
          <w:rFonts w:ascii="Times New Roman" w:hAnsi="Times New Roman" w:cs="Times New Roman"/>
        </w:rPr>
        <w:t xml:space="preserve">nyomtatvány kitöltésekor az öröklésben érdekeltek felsorolásához pótlap szükséges </w:t>
      </w:r>
      <w:proofErr w:type="gramStart"/>
      <w:r w:rsidRPr="00A8024E">
        <w:rPr>
          <w:rFonts w:ascii="Times New Roman" w:hAnsi="Times New Roman" w:cs="Times New Roman"/>
        </w:rPr>
        <w:t>kérjük</w:t>
      </w:r>
      <w:proofErr w:type="gramEnd"/>
      <w:r w:rsidRPr="00A8024E">
        <w:rPr>
          <w:rFonts w:ascii="Times New Roman" w:hAnsi="Times New Roman" w:cs="Times New Roman"/>
        </w:rPr>
        <w:t xml:space="preserve"> az alábbi nyomtatványt használja a nyilatkozathoz csatolva</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hyperlink r:id="rId16" w:history="1">
        <w:r w:rsidRPr="002036BC">
          <w:rPr>
            <w:rStyle w:val="Hiperhivatkozs"/>
            <w:rFonts w:ascii="Times New Roman" w:hAnsi="Times New Roman" w:cs="Times New Roman"/>
          </w:rPr>
          <w:t>Pótlap</w:t>
        </w:r>
      </w:hyperlink>
      <w:r w:rsidRPr="00A8024E">
        <w:rPr>
          <w:rFonts w:ascii="Times New Roman" w:hAnsi="Times New Roman" w:cs="Times New Roman"/>
        </w:rPr>
        <w:t xml:space="preserve"> további öröklésben érdekeltek felsorolásához</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proofErr w:type="gramStart"/>
      <w:r w:rsidRPr="00A8024E">
        <w:rPr>
          <w:rFonts w:ascii="Times New Roman" w:hAnsi="Times New Roman" w:cs="Times New Roman"/>
        </w:rPr>
        <w:t>e-önkormányzat</w:t>
      </w:r>
      <w:proofErr w:type="gramEnd"/>
      <w:r w:rsidRPr="00A8024E">
        <w:rPr>
          <w:rFonts w:ascii="Times New Roman" w:hAnsi="Times New Roman" w:cs="Times New Roman"/>
        </w:rPr>
        <w:t xml:space="preserve"> portálon történő benyújtás esetén "Nyilatkozat öröklésre jogosultakról" űrlap (</w:t>
      </w:r>
      <w:hyperlink r:id="rId17" w:history="1">
        <w:r w:rsidRPr="002E4665">
          <w:rPr>
            <w:rStyle w:val="Hiperhivatkozs"/>
            <w:rFonts w:ascii="Times New Roman" w:hAnsi="Times New Roman" w:cs="Times New Roman"/>
          </w:rPr>
          <w:t>e-önkormányzat</w:t>
        </w:r>
      </w:hyperlink>
      <w:r w:rsidRPr="00A8024E">
        <w:rPr>
          <w:rFonts w:ascii="Times New Roman" w:hAnsi="Times New Roman" w:cs="Times New Roman"/>
        </w:rPr>
        <w:t>)</w:t>
      </w:r>
      <w:r w:rsidRPr="00A8024E">
        <w:rPr>
          <w:rFonts w:ascii="Times New Roman" w:hAnsi="Times New Roman" w:cs="Times New Roman"/>
        </w:rPr>
        <w:cr/>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gyorsabb ügyintézés érdekében</w:t>
      </w:r>
      <w:r w:rsidR="007A1417">
        <w:rPr>
          <w:rFonts w:ascii="Times New Roman" w:hAnsi="Times New Roman" w:cs="Times New Roman"/>
        </w:rPr>
        <w:t xml:space="preserve"> kérjük, </w:t>
      </w:r>
      <w:r w:rsidRPr="00A8024E">
        <w:rPr>
          <w:rFonts w:ascii="Times New Roman" w:hAnsi="Times New Roman" w:cs="Times New Roman"/>
        </w:rPr>
        <w:t>részesítse előnyben az elektronikus, illetve telefonon történő kapcsolattartást.</w:t>
      </w: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A nyilatkozatokat visszajuttathatja hivatalunk részére:</w:t>
      </w:r>
    </w:p>
    <w:p w:rsidR="004A2423" w:rsidRDefault="00DD774E" w:rsidP="00BC50D2">
      <w:pPr>
        <w:jc w:val="both"/>
        <w:rPr>
          <w:rFonts w:ascii="Times New Roman" w:hAnsi="Times New Roman" w:cs="Times New Roman"/>
        </w:rPr>
      </w:pPr>
      <w:r w:rsidRPr="00A8024E">
        <w:rPr>
          <w:rFonts w:ascii="Times New Roman" w:hAnsi="Times New Roman" w:cs="Times New Roman"/>
        </w:rPr>
        <w:t xml:space="preserve">- elektronikus úton </w:t>
      </w:r>
      <w:hyperlink r:id="rId18" w:history="1">
        <w:r w:rsidRPr="004A2423">
          <w:rPr>
            <w:rStyle w:val="Hiperhivatkozs"/>
            <w:rFonts w:ascii="Times New Roman" w:hAnsi="Times New Roman" w:cs="Times New Roman"/>
          </w:rPr>
          <w:t>E-P</w:t>
        </w:r>
        <w:r w:rsidRPr="004A2423">
          <w:rPr>
            <w:rStyle w:val="Hiperhivatkozs"/>
            <w:rFonts w:ascii="Times New Roman" w:hAnsi="Times New Roman" w:cs="Times New Roman"/>
          </w:rPr>
          <w:t>a</w:t>
        </w:r>
        <w:r w:rsidRPr="004A2423">
          <w:rPr>
            <w:rStyle w:val="Hiperhivatkozs"/>
            <w:rFonts w:ascii="Times New Roman" w:hAnsi="Times New Roman" w:cs="Times New Roman"/>
          </w:rPr>
          <w:t>p</w:t>
        </w:r>
        <w:r w:rsidRPr="004A2423">
          <w:rPr>
            <w:rStyle w:val="Hiperhivatkozs"/>
            <w:rFonts w:ascii="Times New Roman" w:hAnsi="Times New Roman" w:cs="Times New Roman"/>
          </w:rPr>
          <w:t>ír</w:t>
        </w:r>
      </w:hyperlink>
      <w:r w:rsidRPr="00A8024E">
        <w:rPr>
          <w:rFonts w:ascii="Times New Roman" w:hAnsi="Times New Roman" w:cs="Times New Roman"/>
        </w:rPr>
        <w:t xml:space="preserve"> szolgáltatás igénybevételével ügyfélkapun keresztül a kitöltött nyilatkozatot mellékletként vagy</w:t>
      </w:r>
      <w:r w:rsidRPr="00A8024E">
        <w:rPr>
          <w:rFonts w:ascii="Times New Roman" w:hAnsi="Times New Roman" w:cs="Times New Roman"/>
        </w:rPr>
        <w:cr/>
        <w:t xml:space="preserve">- az </w:t>
      </w:r>
      <w:hyperlink r:id="rId19" w:history="1">
        <w:r w:rsidRPr="004A2423">
          <w:rPr>
            <w:rStyle w:val="Hiperhivatkozs"/>
            <w:rFonts w:ascii="Times New Roman" w:hAnsi="Times New Roman" w:cs="Times New Roman"/>
          </w:rPr>
          <w:t>e-önkormányzat po</w:t>
        </w:r>
        <w:r w:rsidRPr="004A2423">
          <w:rPr>
            <w:rStyle w:val="Hiperhivatkozs"/>
            <w:rFonts w:ascii="Times New Roman" w:hAnsi="Times New Roman" w:cs="Times New Roman"/>
          </w:rPr>
          <w:t>r</w:t>
        </w:r>
        <w:r w:rsidRPr="004A2423">
          <w:rPr>
            <w:rStyle w:val="Hiperhivatkozs"/>
            <w:rFonts w:ascii="Times New Roman" w:hAnsi="Times New Roman" w:cs="Times New Roman"/>
          </w:rPr>
          <w:t>tálon</w:t>
        </w:r>
      </w:hyperlink>
      <w:r w:rsidRPr="00A8024E">
        <w:rPr>
          <w:rFonts w:ascii="Times New Roman" w:hAnsi="Times New Roman" w:cs="Times New Roman"/>
        </w:rPr>
        <w:t xml:space="preserve"> közzéte</w:t>
      </w:r>
      <w:r w:rsidR="004A2423">
        <w:rPr>
          <w:rFonts w:ascii="Times New Roman" w:hAnsi="Times New Roman" w:cs="Times New Roman"/>
        </w:rPr>
        <w:t>tt hagyatéki űrlap beküldésével.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Amennyiben nyilatkozatát feltétlenül papír alapon szeretné benyújtani azt postai úton (Kiskunmajsai Polgármesteri Hivatal 6120 Kiskunmajsa, Fő u. 82.) teheti meg.</w:t>
      </w:r>
    </w:p>
    <w:p w:rsidR="00906167" w:rsidRPr="00A8024E" w:rsidRDefault="00DD774E" w:rsidP="00BC50D2">
      <w:pPr>
        <w:jc w:val="both"/>
        <w:rPr>
          <w:rFonts w:ascii="Times New Roman" w:hAnsi="Times New Roman" w:cs="Times New Roman"/>
        </w:rPr>
      </w:pPr>
      <w:r w:rsidRPr="00A8024E">
        <w:rPr>
          <w:rFonts w:ascii="Times New Roman" w:hAnsi="Times New Roman" w:cs="Times New Roman"/>
        </w:rPr>
        <w:t>Az eljárás sikeres és gyors lefolytatásához kérjük, hogy a nyomtatványokat pontosan, hiánytalanul, töltsék ki és az alább felsorolt mellékletek másolatát csatolják a nyomtatványhoz.</w:t>
      </w:r>
    </w:p>
    <w:p w:rsidR="007A1417" w:rsidRDefault="007A1417" w:rsidP="00BC50D2">
      <w:pPr>
        <w:jc w:val="both"/>
        <w:rPr>
          <w:rFonts w:ascii="Times New Roman" w:hAnsi="Times New Roman" w:cs="Times New Roman"/>
          <w:b/>
        </w:rPr>
      </w:pP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Amennyiben hagyatéki leltár felvétele szükséges</w:t>
      </w:r>
      <w:r w:rsidRPr="00A8024E">
        <w:rPr>
          <w:rFonts w:ascii="Times New Roman" w:hAnsi="Times New Roman" w:cs="Times New Roman"/>
        </w:rPr>
        <w:t xml:space="preserve"> (</w:t>
      </w:r>
      <w:hyperlink r:id="rId20" w:history="1">
        <w:r w:rsidRPr="00DC41B3">
          <w:rPr>
            <w:rStyle w:val="Hiperhivatkozs"/>
            <w:rFonts w:ascii="Times New Roman" w:hAnsi="Times New Roman" w:cs="Times New Roman"/>
          </w:rPr>
          <w:t>I.sz. nyilat</w:t>
        </w:r>
        <w:r w:rsidRPr="00DC41B3">
          <w:rPr>
            <w:rStyle w:val="Hiperhivatkozs"/>
            <w:rFonts w:ascii="Times New Roman" w:hAnsi="Times New Roman" w:cs="Times New Roman"/>
          </w:rPr>
          <w:t>k</w:t>
        </w:r>
        <w:r w:rsidRPr="00DC41B3">
          <w:rPr>
            <w:rStyle w:val="Hiperhivatkozs"/>
            <w:rFonts w:ascii="Times New Roman" w:hAnsi="Times New Roman" w:cs="Times New Roman"/>
          </w:rPr>
          <w:t>ozat nyomtatvány</w:t>
        </w:r>
      </w:hyperlink>
      <w:r w:rsidRPr="00A8024E">
        <w:rPr>
          <w:rFonts w:ascii="Times New Roman" w:hAnsi="Times New Roman" w:cs="Times New Roman"/>
        </w:rPr>
        <w:t xml:space="preserve">) </w:t>
      </w:r>
      <w:r w:rsidRPr="00A8024E">
        <w:rPr>
          <w:rFonts w:ascii="Times New Roman" w:hAnsi="Times New Roman" w:cs="Times New Roman"/>
          <w:b/>
        </w:rPr>
        <w:t>az eljáráshoz szükséges csatolandó dokumentumok:</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örökhagyó halotti anyakönyvi kivonatának másolata</w:t>
      </w:r>
      <w:r w:rsidRPr="00A8024E">
        <w:rPr>
          <w:rFonts w:ascii="Times New Roman" w:hAnsi="Times New Roman" w:cs="Times New Roman"/>
        </w:rPr>
        <w:t xml:space="preserve"> (póthagyatéki eljárás esetén az alaphagyatéki eljárás során keletkezett hagyatékátadó végzés másolata is),</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nem magyar állampolgárság esetén örökhagyó állampolgárságát igazoló közokirat</w:t>
      </w:r>
      <w:r w:rsidRPr="00A8024E">
        <w:rPr>
          <w:rFonts w:ascii="Times New Roman" w:hAnsi="Times New Roman" w:cs="Times New Roman"/>
        </w:rPr>
        <w:t xml:space="preserve"> (személyi igazolvány, útlevél, állampolgársági bizonyítvány, honosítási okirat stb.) másolata,</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 xml:space="preserve">- belföldön lakóhellyel, tartózkodási hellyel nem rendelkező öröklésben érdekelt </w:t>
      </w:r>
      <w:r w:rsidRPr="00A8024E">
        <w:rPr>
          <w:rFonts w:ascii="Times New Roman" w:hAnsi="Times New Roman" w:cs="Times New Roman"/>
          <w:b/>
        </w:rPr>
        <w:t>magyarországi kézbesítési megbízottjának megbízási szerződésének másolata, vagy magyarországi lakóhellyel rendelkező meghatalmazottjának meghatalmazás másolata</w:t>
      </w:r>
      <w:r w:rsidRPr="00A8024E">
        <w:rPr>
          <w:rFonts w:ascii="Times New Roman" w:hAnsi="Times New Roman" w:cs="Times New Roman"/>
        </w:rPr>
        <w:t>,</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örökhagyó által tett végintézkedés esetén</w:t>
      </w:r>
      <w:r w:rsidRPr="00A8024E">
        <w:rPr>
          <w:rFonts w:ascii="Times New Roman" w:hAnsi="Times New Roman" w:cs="Times New Roman"/>
        </w:rPr>
        <w:t xml:space="preserve"> (végrendelet, öröklési szerződés stb.) annak másolata,</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 xml:space="preserve">- amennyiben az öröklésben érdekeltek között van olyan, </w:t>
      </w:r>
      <w:r w:rsidRPr="00A8024E">
        <w:rPr>
          <w:rFonts w:ascii="Times New Roman" w:hAnsi="Times New Roman" w:cs="Times New Roman"/>
          <w:b/>
        </w:rPr>
        <w:t>aki képviselővel rendelkezik, az erre vonatkozó adatok, dokumentumok</w:t>
      </w:r>
      <w:r w:rsidRPr="00A8024E">
        <w:rPr>
          <w:rFonts w:ascii="Times New Roman" w:hAnsi="Times New Roman" w:cs="Times New Roman"/>
        </w:rPr>
        <w:t xml:space="preserve"> (pl</w:t>
      </w:r>
      <w:r w:rsidR="007A1417">
        <w:rPr>
          <w:rFonts w:ascii="Times New Roman" w:hAnsi="Times New Roman" w:cs="Times New Roman"/>
        </w:rPr>
        <w:t>.</w:t>
      </w:r>
      <w:r w:rsidRPr="00A8024E">
        <w:rPr>
          <w:rFonts w:ascii="Times New Roman" w:hAnsi="Times New Roman" w:cs="Times New Roman"/>
        </w:rPr>
        <w:t xml:space="preserve">: kiskorú törvényes képviselőjének adatai, gyámolt/gondnokolt esetében gyámhatósági határozat; meghatalmazotti képviselet esetén meghatalmazás stb.) </w:t>
      </w:r>
      <w:r w:rsidRPr="00A8024E">
        <w:rPr>
          <w:rFonts w:ascii="Times New Roman" w:hAnsi="Times New Roman" w:cs="Times New Roman"/>
          <w:b/>
        </w:rPr>
        <w:t>másolata</w:t>
      </w:r>
      <w:r w:rsidRPr="00A8024E">
        <w:rPr>
          <w:rFonts w:ascii="Times New Roman" w:hAnsi="Times New Roman" w:cs="Times New Roman"/>
        </w:rPr>
        <w:t>,</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örökhagyó hagyatéki tartozásaira vonatkozó dokumentumok</w:t>
      </w:r>
      <w:r w:rsidRPr="00A8024E">
        <w:rPr>
          <w:rFonts w:ascii="Times New Roman" w:hAnsi="Times New Roman" w:cs="Times New Roman"/>
        </w:rPr>
        <w:t xml:space="preserve"> (hitel- vagy pénzintézeti szerződés, elszámolás stb.) másolata,</w:t>
      </w:r>
    </w:p>
    <w:p w:rsidR="00DD774E" w:rsidRPr="00A8024E" w:rsidRDefault="00DD774E" w:rsidP="000F3647">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hitelezői igény bejelentés esetén: igazoló dokumentumok másolata</w:t>
      </w:r>
      <w:r w:rsidRPr="00A8024E">
        <w:rPr>
          <w:rFonts w:ascii="Times New Roman" w:hAnsi="Times New Roman" w:cs="Times New Roman"/>
        </w:rPr>
        <w:t xml:space="preserve"> (pl.: temetési számla, egyéb számla, elszámolás, igazolás stb.; nyilvántartáson kívüli tulajdonjogi igényt megalapozó irat (</w:t>
      </w:r>
      <w:proofErr w:type="spellStart"/>
      <w:r w:rsidRPr="00A8024E">
        <w:rPr>
          <w:rFonts w:ascii="Times New Roman" w:hAnsi="Times New Roman" w:cs="Times New Roman"/>
        </w:rPr>
        <w:t>pl</w:t>
      </w:r>
      <w:proofErr w:type="spellEnd"/>
      <w:r w:rsidRPr="00A8024E">
        <w:rPr>
          <w:rFonts w:ascii="Times New Roman" w:hAnsi="Times New Roman" w:cs="Times New Roman"/>
        </w:rPr>
        <w:t xml:space="preserve">: </w:t>
      </w:r>
      <w:r w:rsidRPr="00A8024E">
        <w:rPr>
          <w:rFonts w:ascii="Times New Roman" w:hAnsi="Times New Roman" w:cs="Times New Roman"/>
        </w:rPr>
        <w:lastRenderedPageBreak/>
        <w:t>adásvételi szerződés); házassági vagyonközösségi igény esetén (pl.: házassági anyakönyvi kivonat) stb.</w:t>
      </w:r>
    </w:p>
    <w:p w:rsidR="006207D5" w:rsidRPr="00A8024E" w:rsidRDefault="006207D5" w:rsidP="000F3647">
      <w:pPr>
        <w:spacing w:after="0"/>
        <w:jc w:val="both"/>
        <w:rPr>
          <w:rFonts w:ascii="Times New Roman" w:hAnsi="Times New Roman" w:cs="Times New Roman"/>
        </w:rPr>
      </w:pP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Amennyiben örökhagyó ingatlannal vagy leltározandó ingóságokkal rendelkezik, erre vonatkozó igazolások:</w:t>
      </w:r>
    </w:p>
    <w:p w:rsidR="00DD774E" w:rsidRPr="00A8024E" w:rsidRDefault="00DD774E" w:rsidP="006207D5">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Örökhagyó ingatlanára vonatkozóan a beazonosításhoz pontos helyrajzi szám és cím megjelölése</w:t>
      </w:r>
    </w:p>
    <w:p w:rsidR="00DD774E" w:rsidRPr="00A8024E" w:rsidRDefault="00DD774E" w:rsidP="006207D5">
      <w:pPr>
        <w:spacing w:after="0"/>
        <w:jc w:val="both"/>
        <w:rPr>
          <w:rFonts w:ascii="Times New Roman" w:hAnsi="Times New Roman" w:cs="Times New Roman"/>
        </w:rPr>
      </w:pPr>
      <w:r w:rsidRPr="00A8024E">
        <w:rPr>
          <w:rFonts w:ascii="Times New Roman" w:hAnsi="Times New Roman" w:cs="Times New Roman"/>
        </w:rPr>
        <w:t xml:space="preserve">- hatósági nyilvántartásban szereplő </w:t>
      </w:r>
      <w:r w:rsidRPr="00A8024E">
        <w:rPr>
          <w:rFonts w:ascii="Times New Roman" w:hAnsi="Times New Roman" w:cs="Times New Roman"/>
          <w:b/>
        </w:rPr>
        <w:t>jármű</w:t>
      </w:r>
      <w:r w:rsidRPr="00A8024E">
        <w:rPr>
          <w:rFonts w:ascii="Times New Roman" w:hAnsi="Times New Roman" w:cs="Times New Roman"/>
        </w:rPr>
        <w:t xml:space="preserve"> (pl. személygépkocsi, utánfutó, motorkerékpár, motorcsónak, mezőgazdasági haszongépjármű stb.) forgalmi engedély másolata,</w:t>
      </w:r>
    </w:p>
    <w:p w:rsidR="00DD774E" w:rsidRPr="00A8024E" w:rsidRDefault="00DD774E" w:rsidP="006207D5">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gazdasági társaságban, ill. szövetkezetben fennálló tagi (részvényesi) részesedés esetén cégkivonat vagy alapító okirat másolata</w:t>
      </w:r>
      <w:r w:rsidRPr="00A8024E">
        <w:rPr>
          <w:rFonts w:ascii="Times New Roman" w:hAnsi="Times New Roman" w:cs="Times New Roman"/>
        </w:rPr>
        <w:t>,</w:t>
      </w:r>
    </w:p>
    <w:p w:rsidR="00DD774E" w:rsidRPr="00A8024E" w:rsidRDefault="00DD774E" w:rsidP="006207D5">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 xml:space="preserve">pénz- és hitelintézettel szemben, fennálló követelésből eredő igazolások </w:t>
      </w:r>
      <w:r w:rsidRPr="00A8024E">
        <w:rPr>
          <w:rFonts w:ascii="Times New Roman" w:hAnsi="Times New Roman" w:cs="Times New Roman"/>
        </w:rPr>
        <w:t xml:space="preserve">(pénzintézetnél vezetett számla számlakivonata, egyenlegközlő, értékpapír, takarékbetétkönyv, szerződés, elszámolás stb.) </w:t>
      </w:r>
      <w:r w:rsidRPr="00A8024E">
        <w:rPr>
          <w:rFonts w:ascii="Times New Roman" w:hAnsi="Times New Roman" w:cs="Times New Roman"/>
          <w:b/>
        </w:rPr>
        <w:t>másolata</w:t>
      </w:r>
      <w:r w:rsidRPr="00A8024E">
        <w:rPr>
          <w:rFonts w:ascii="Times New Roman" w:hAnsi="Times New Roman" w:cs="Times New Roman"/>
        </w:rPr>
        <w:t>,</w:t>
      </w:r>
    </w:p>
    <w:p w:rsidR="00DD774E" w:rsidRPr="00A8024E" w:rsidRDefault="00DD774E" w:rsidP="006207D5">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 xml:space="preserve">biztosításból eredő </w:t>
      </w:r>
      <w:proofErr w:type="gramStart"/>
      <w:r w:rsidRPr="00A8024E">
        <w:rPr>
          <w:rFonts w:ascii="Times New Roman" w:hAnsi="Times New Roman" w:cs="Times New Roman"/>
          <w:b/>
        </w:rPr>
        <w:t>követelés igazolás</w:t>
      </w:r>
      <w:proofErr w:type="gramEnd"/>
      <w:r w:rsidRPr="00A8024E">
        <w:rPr>
          <w:rFonts w:ascii="Times New Roman" w:hAnsi="Times New Roman" w:cs="Times New Roman"/>
        </w:rPr>
        <w:t xml:space="preserve"> (pl</w:t>
      </w:r>
      <w:r w:rsidR="00970160">
        <w:rPr>
          <w:rFonts w:ascii="Times New Roman" w:hAnsi="Times New Roman" w:cs="Times New Roman"/>
        </w:rPr>
        <w:t>.</w:t>
      </w:r>
      <w:r w:rsidRPr="00A8024E">
        <w:rPr>
          <w:rFonts w:ascii="Times New Roman" w:hAnsi="Times New Roman" w:cs="Times New Roman"/>
        </w:rPr>
        <w:t>: kötvény, díjközlő) másolata,</w:t>
      </w:r>
    </w:p>
    <w:p w:rsidR="00DD774E" w:rsidRPr="00A8024E" w:rsidRDefault="00DD774E" w:rsidP="006207D5">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 xml:space="preserve">pénztári tagságból eredő </w:t>
      </w:r>
      <w:proofErr w:type="gramStart"/>
      <w:r w:rsidRPr="00A8024E">
        <w:rPr>
          <w:rFonts w:ascii="Times New Roman" w:hAnsi="Times New Roman" w:cs="Times New Roman"/>
          <w:b/>
        </w:rPr>
        <w:t>követelés igazolás</w:t>
      </w:r>
      <w:proofErr w:type="gramEnd"/>
      <w:r w:rsidRPr="00A8024E">
        <w:rPr>
          <w:rFonts w:ascii="Times New Roman" w:hAnsi="Times New Roman" w:cs="Times New Roman"/>
        </w:rPr>
        <w:t xml:space="preserve"> (pl</w:t>
      </w:r>
      <w:r w:rsidR="00970160">
        <w:rPr>
          <w:rFonts w:ascii="Times New Roman" w:hAnsi="Times New Roman" w:cs="Times New Roman"/>
        </w:rPr>
        <w:t>.</w:t>
      </w:r>
      <w:r w:rsidRPr="00A8024E">
        <w:rPr>
          <w:rFonts w:ascii="Times New Roman" w:hAnsi="Times New Roman" w:cs="Times New Roman"/>
        </w:rPr>
        <w:t>: lakás-takarék, magánnyugdíj pénztári tagság, egészségbiztosítási tagság tagi értesítő, egyenlegközlő, kimutatás stb.) másolata,</w:t>
      </w:r>
    </w:p>
    <w:p w:rsidR="00DD774E" w:rsidRPr="00A8024E" w:rsidRDefault="00DD774E" w:rsidP="006207D5">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örökhagyót megillető járandóságra vonatkozó igazolás</w:t>
      </w:r>
      <w:r w:rsidRPr="00A8024E">
        <w:rPr>
          <w:rFonts w:ascii="Times New Roman" w:hAnsi="Times New Roman" w:cs="Times New Roman"/>
        </w:rPr>
        <w:t xml:space="preserve"> (nyugdíj szelvény/törzsszám, munkabér vagy bérjellegű járandóságról munkáltatói </w:t>
      </w:r>
      <w:proofErr w:type="gramStart"/>
      <w:r w:rsidRPr="00A8024E">
        <w:rPr>
          <w:rFonts w:ascii="Times New Roman" w:hAnsi="Times New Roman" w:cs="Times New Roman"/>
        </w:rPr>
        <w:t>letét igazolás</w:t>
      </w:r>
      <w:proofErr w:type="gramEnd"/>
      <w:r w:rsidRPr="00A8024E">
        <w:rPr>
          <w:rFonts w:ascii="Times New Roman" w:hAnsi="Times New Roman" w:cs="Times New Roman"/>
        </w:rPr>
        <w:t>, határozat, levél stb.) másolata,</w:t>
      </w:r>
    </w:p>
    <w:p w:rsidR="00DD774E" w:rsidRPr="00A8024E" w:rsidRDefault="00DD774E" w:rsidP="006207D5">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MVH regisztrációból adódó követelésre vonatkozó igazolás</w:t>
      </w:r>
      <w:r w:rsidRPr="00A8024E">
        <w:rPr>
          <w:rFonts w:ascii="Times New Roman" w:hAnsi="Times New Roman" w:cs="Times New Roman"/>
        </w:rPr>
        <w:t xml:space="preserve"> (regisztrációs lap, támogatás igénylésére, megítélésére vonatkozó dokumentum, irat stb.) másolata,</w:t>
      </w:r>
    </w:p>
    <w:p w:rsidR="00DD774E" w:rsidRPr="00A8024E" w:rsidRDefault="00DD774E" w:rsidP="006207D5">
      <w:pPr>
        <w:spacing w:after="0"/>
        <w:jc w:val="both"/>
        <w:rPr>
          <w:rFonts w:ascii="Times New Roman" w:hAnsi="Times New Roman" w:cs="Times New Roman"/>
        </w:rPr>
      </w:pPr>
      <w:r w:rsidRPr="00A8024E">
        <w:rPr>
          <w:rFonts w:ascii="Times New Roman" w:hAnsi="Times New Roman" w:cs="Times New Roman"/>
        </w:rPr>
        <w:t xml:space="preserve">- </w:t>
      </w:r>
      <w:r w:rsidRPr="00A8024E">
        <w:rPr>
          <w:rFonts w:ascii="Times New Roman" w:hAnsi="Times New Roman" w:cs="Times New Roman"/>
          <w:b/>
        </w:rPr>
        <w:t>egyéb örökhagyó tulajdonában lévő ingóságról igazolás másolat</w:t>
      </w:r>
      <w:r w:rsidRPr="00A8024E">
        <w:rPr>
          <w:rFonts w:ascii="Times New Roman" w:hAnsi="Times New Roman" w:cs="Times New Roman"/>
        </w:rPr>
        <w:t>.</w:t>
      </w:r>
    </w:p>
    <w:p w:rsidR="00064D68" w:rsidRPr="00A8024E" w:rsidRDefault="00064D68">
      <w:pPr>
        <w:rPr>
          <w:rFonts w:ascii="Times New Roman" w:hAnsi="Times New Roman" w:cs="Times New Roman"/>
        </w:rPr>
      </w:pPr>
      <w:r w:rsidRPr="00A8024E">
        <w:rPr>
          <w:rFonts w:ascii="Times New Roman" w:hAnsi="Times New Roman" w:cs="Times New Roman"/>
        </w:rPr>
        <w:br w:type="page"/>
      </w:r>
    </w:p>
    <w:p w:rsidR="00DD774E" w:rsidRPr="00970160" w:rsidRDefault="00DD774E" w:rsidP="00BC50D2">
      <w:pPr>
        <w:jc w:val="both"/>
        <w:rPr>
          <w:rFonts w:ascii="Times New Roman" w:hAnsi="Times New Roman" w:cs="Times New Roman"/>
          <w:b/>
          <w:u w:val="single"/>
        </w:rPr>
      </w:pPr>
      <w:r w:rsidRPr="00970160">
        <w:rPr>
          <w:rFonts w:ascii="Times New Roman" w:hAnsi="Times New Roman" w:cs="Times New Roman"/>
          <w:b/>
          <w:u w:val="single"/>
        </w:rPr>
        <w:lastRenderedPageBreak/>
        <w:t>4. Elérhetőségek</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Amennyiben a nyilatkozat kitöltésével kapcsolatban további kérdése van</w:t>
      </w:r>
      <w:r w:rsidR="00970160">
        <w:rPr>
          <w:rFonts w:ascii="Times New Roman" w:hAnsi="Times New Roman" w:cs="Times New Roman"/>
        </w:rPr>
        <w:t>,</w:t>
      </w:r>
      <w:r w:rsidRPr="00A8024E">
        <w:rPr>
          <w:rFonts w:ascii="Times New Roman" w:hAnsi="Times New Roman" w:cs="Times New Roman"/>
        </w:rPr>
        <w:t xml:space="preserve"> forduljon bizalommal az alábbi ü</w:t>
      </w:r>
      <w:r w:rsidR="00970160">
        <w:rPr>
          <w:rFonts w:ascii="Times New Roman" w:hAnsi="Times New Roman" w:cs="Times New Roman"/>
        </w:rPr>
        <w:t>gyintézőhöz, aki szívesen áll</w:t>
      </w:r>
      <w:r w:rsidRPr="00A8024E">
        <w:rPr>
          <w:rFonts w:ascii="Times New Roman" w:hAnsi="Times New Roman" w:cs="Times New Roman"/>
        </w:rPr>
        <w:t xml:space="preserve"> rendelkezésére alábbi elérhetőségen:</w:t>
      </w:r>
    </w:p>
    <w:p w:rsidR="00DD774E" w:rsidRPr="00A8024E" w:rsidRDefault="00970160" w:rsidP="00BC50D2">
      <w:pPr>
        <w:jc w:val="both"/>
        <w:rPr>
          <w:rFonts w:ascii="Times New Roman" w:hAnsi="Times New Roman" w:cs="Times New Roman"/>
          <w:b/>
        </w:rPr>
      </w:pPr>
      <w:r>
        <w:rPr>
          <w:rFonts w:ascii="Times New Roman" w:hAnsi="Times New Roman" w:cs="Times New Roman"/>
          <w:b/>
        </w:rPr>
        <w:t xml:space="preserve">Fehér László hagyatéki ügyintéző (e-mail cím: </w:t>
      </w:r>
      <w:hyperlink r:id="rId21" w:history="1">
        <w:r w:rsidRPr="007F70B9">
          <w:rPr>
            <w:rStyle w:val="Hiperhivatkozs"/>
            <w:rFonts w:ascii="Times New Roman" w:hAnsi="Times New Roman" w:cs="Times New Roman"/>
            <w:b/>
          </w:rPr>
          <w:t>feher@kisk</w:t>
        </w:r>
        <w:r w:rsidRPr="007F70B9">
          <w:rPr>
            <w:rStyle w:val="Hiperhivatkozs"/>
            <w:rFonts w:ascii="Times New Roman" w:hAnsi="Times New Roman" w:cs="Times New Roman"/>
            <w:b/>
          </w:rPr>
          <w:t>u</w:t>
        </w:r>
        <w:r w:rsidRPr="007F70B9">
          <w:rPr>
            <w:rStyle w:val="Hiperhivatkozs"/>
            <w:rFonts w:ascii="Times New Roman" w:hAnsi="Times New Roman" w:cs="Times New Roman"/>
            <w:b/>
          </w:rPr>
          <w:t>nmajsa.hu</w:t>
        </w:r>
      </w:hyperlink>
      <w:r w:rsidR="00DD774E" w:rsidRPr="00A8024E">
        <w:rPr>
          <w:rFonts w:ascii="Times New Roman" w:hAnsi="Times New Roman" w:cs="Times New Roman"/>
          <w:b/>
        </w:rPr>
        <w:t>)</w:t>
      </w:r>
    </w:p>
    <w:p w:rsidR="00DD774E" w:rsidRPr="00A8024E" w:rsidRDefault="00970160" w:rsidP="00BC50D2">
      <w:pPr>
        <w:jc w:val="both"/>
        <w:rPr>
          <w:rFonts w:ascii="Times New Roman" w:hAnsi="Times New Roman" w:cs="Times New Roman"/>
          <w:b/>
        </w:rPr>
      </w:pPr>
      <w:r>
        <w:rPr>
          <w:rFonts w:ascii="Times New Roman" w:hAnsi="Times New Roman" w:cs="Times New Roman"/>
          <w:b/>
        </w:rPr>
        <w:t>Telefonos elérhetőség: (77) 481-144/132 mellék</w:t>
      </w:r>
    </w:p>
    <w:p w:rsidR="00556E3F" w:rsidRPr="00A8024E" w:rsidRDefault="00556E3F" w:rsidP="00BC50D2">
      <w:pPr>
        <w:jc w:val="both"/>
        <w:rPr>
          <w:rFonts w:ascii="Times New Roman" w:hAnsi="Times New Roman" w:cs="Times New Roman"/>
          <w:b/>
        </w:rPr>
      </w:pPr>
    </w:p>
    <w:p w:rsidR="00DD774E" w:rsidRPr="00970160" w:rsidRDefault="00DD774E" w:rsidP="00BC50D2">
      <w:pPr>
        <w:jc w:val="both"/>
        <w:rPr>
          <w:rFonts w:ascii="Times New Roman" w:hAnsi="Times New Roman" w:cs="Times New Roman"/>
          <w:u w:val="single"/>
        </w:rPr>
      </w:pPr>
      <w:r w:rsidRPr="00970160">
        <w:rPr>
          <w:rFonts w:ascii="Times New Roman" w:hAnsi="Times New Roman" w:cs="Times New Roman"/>
          <w:b/>
          <w:u w:val="single"/>
        </w:rPr>
        <w:t>5. Ügyfélfogadás helye, ideje</w:t>
      </w:r>
      <w:r w:rsidRPr="00970160">
        <w:rPr>
          <w:rFonts w:ascii="Times New Roman" w:hAnsi="Times New Roman" w:cs="Times New Roman"/>
          <w:u w:val="single"/>
        </w:rPr>
        <w:t>:</w:t>
      </w: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Az ügyfélfogadás ideje:</w:t>
      </w:r>
    </w:p>
    <w:p w:rsidR="00DD774E" w:rsidRPr="00A8024E" w:rsidRDefault="00DD774E" w:rsidP="00BC50D2">
      <w:pPr>
        <w:jc w:val="both"/>
        <w:rPr>
          <w:rFonts w:ascii="Times New Roman" w:hAnsi="Times New Roman" w:cs="Times New Roman"/>
        </w:rPr>
      </w:pPr>
      <w:proofErr w:type="gramStart"/>
      <w:r w:rsidRPr="00A8024E">
        <w:rPr>
          <w:rFonts w:ascii="Times New Roman" w:hAnsi="Times New Roman" w:cs="Times New Roman"/>
        </w:rPr>
        <w:t>hétfő</w:t>
      </w:r>
      <w:proofErr w:type="gramEnd"/>
      <w:r w:rsidRPr="00A8024E">
        <w:rPr>
          <w:rFonts w:ascii="Times New Roman" w:hAnsi="Times New Roman" w:cs="Times New Roman"/>
        </w:rPr>
        <w:t>: 7.30-12.00 és 12.30-16.00; kedd: 7.30-12.00; szerda: 7.30-12.00 és 12.30-17.00; péntek: 7.30-12.00 között</w:t>
      </w: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Az ügyfélfogadás helye:</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Kiskunmajsai Polgármesteri Hivatal 6120 Kiskunmajsa, Fő u. 82. épület</w:t>
      </w:r>
      <w:r w:rsidR="00970160">
        <w:rPr>
          <w:rFonts w:ascii="Times New Roman" w:hAnsi="Times New Roman" w:cs="Times New Roman"/>
        </w:rPr>
        <w:t>,</w:t>
      </w:r>
      <w:r w:rsidRPr="00A8024E">
        <w:rPr>
          <w:rFonts w:ascii="Times New Roman" w:hAnsi="Times New Roman" w:cs="Times New Roman"/>
        </w:rPr>
        <w:t xml:space="preserve"> földszint jobbra</w:t>
      </w:r>
      <w:r w:rsidR="00970160">
        <w:rPr>
          <w:rFonts w:ascii="Times New Roman" w:hAnsi="Times New Roman" w:cs="Times New Roman"/>
        </w:rPr>
        <w:t>, Igazgatási Osztály 26-os iroda</w:t>
      </w:r>
      <w:r w:rsidRPr="00A8024E">
        <w:rPr>
          <w:rFonts w:ascii="Times New Roman" w:hAnsi="Times New Roman" w:cs="Times New Roman"/>
        </w:rPr>
        <w:t>.</w:t>
      </w:r>
    </w:p>
    <w:p w:rsidR="00DD774E" w:rsidRPr="00A8024E" w:rsidRDefault="00DD774E" w:rsidP="00BC50D2">
      <w:pPr>
        <w:jc w:val="both"/>
        <w:rPr>
          <w:rFonts w:ascii="Times New Roman" w:hAnsi="Times New Roman" w:cs="Times New Roman"/>
        </w:rPr>
      </w:pPr>
    </w:p>
    <w:p w:rsidR="00DD774E" w:rsidRPr="00970160" w:rsidRDefault="00DD774E" w:rsidP="00BC50D2">
      <w:pPr>
        <w:jc w:val="both"/>
        <w:rPr>
          <w:rFonts w:ascii="Times New Roman" w:hAnsi="Times New Roman" w:cs="Times New Roman"/>
          <w:b/>
          <w:u w:val="single"/>
        </w:rPr>
      </w:pPr>
      <w:r w:rsidRPr="00970160">
        <w:rPr>
          <w:rFonts w:ascii="Times New Roman" w:hAnsi="Times New Roman" w:cs="Times New Roman"/>
          <w:b/>
          <w:u w:val="single"/>
        </w:rPr>
        <w:t>6. Illetékesség</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b/>
        </w:rPr>
        <w:t>Az eljárás lefolytatására elsősorban örökhagyó utolsó belföldi lakóhelye</w:t>
      </w:r>
      <w:r w:rsidRPr="00A8024E">
        <w:rPr>
          <w:rFonts w:ascii="Times New Roman" w:hAnsi="Times New Roman" w:cs="Times New Roman"/>
        </w:rPr>
        <w:t xml:space="preserve">; ennek hiányában, utolsó belföldi tartózkodási helye; ennek hiányában belföldi elhalálozásának helye; ennek hiányában a hagyatéki vagyon fekvésének helye </w:t>
      </w:r>
      <w:r w:rsidRPr="00A8024E">
        <w:rPr>
          <w:rFonts w:ascii="Times New Roman" w:hAnsi="Times New Roman" w:cs="Times New Roman"/>
          <w:b/>
        </w:rPr>
        <w:t>szerinti jegyző az illetékes</w:t>
      </w:r>
      <w:r w:rsidRPr="00A8024E">
        <w:rPr>
          <w:rFonts w:ascii="Times New Roman" w:hAnsi="Times New Roman" w:cs="Times New Roman"/>
        </w:rPr>
        <w:t>. Fentiek hiányában a Magyar Országos Közjegyzői Kamara – az öröklésben érdekelt hozzá benyújtott kérelme alapján történő kijelölés – szerinti jegyző az illetékes.</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hagyatéki eljárás lefolytatására illetékes közjegyző kizárólagos illetékességgel rendelkezik ugyanannak az örökhagyónak a hagyatékára vonatkozó újabb eljárásra (póthagyatéki eljárás, megismételt eljárás).</w:t>
      </w: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A közjegyzők illetékességét a 15/1991. (XI.26.) IM rendelet alapján az elhalálozás hónapja határozza meg.</w:t>
      </w:r>
    </w:p>
    <w:p w:rsidR="007F78F7" w:rsidRPr="00BA57E4" w:rsidRDefault="00DA2799" w:rsidP="00DA2799">
      <w:pPr>
        <w:jc w:val="both"/>
        <w:rPr>
          <w:rFonts w:ascii="Times New Roman" w:hAnsi="Times New Roman" w:cs="Times New Roman"/>
          <w:u w:val="single"/>
        </w:rPr>
      </w:pPr>
      <w:r w:rsidRPr="00BA57E4">
        <w:rPr>
          <w:rFonts w:ascii="Times New Roman" w:hAnsi="Times New Roman" w:cs="Times New Roman"/>
          <w:u w:val="single"/>
        </w:rPr>
        <w:t>1. sz. közjegyző:</w:t>
      </w:r>
      <w:r w:rsidR="007F78F7" w:rsidRPr="00BA57E4">
        <w:rPr>
          <w:rFonts w:ascii="Times New Roman" w:hAnsi="Times New Roman" w:cs="Times New Roman"/>
          <w:u w:val="single"/>
        </w:rPr>
        <w:t xml:space="preserve"> </w:t>
      </w:r>
    </w:p>
    <w:p w:rsidR="00DA2799" w:rsidRPr="00BA57E4" w:rsidRDefault="007F78F7" w:rsidP="00DA2799">
      <w:pPr>
        <w:jc w:val="both"/>
        <w:rPr>
          <w:rFonts w:ascii="Times New Roman" w:hAnsi="Times New Roman" w:cs="Times New Roman"/>
        </w:rPr>
      </w:pPr>
      <w:proofErr w:type="gramStart"/>
      <w:r w:rsidRPr="00BA57E4">
        <w:rPr>
          <w:rFonts w:ascii="Times New Roman" w:hAnsi="Times New Roman" w:cs="Times New Roman"/>
        </w:rPr>
        <w:t>január</w:t>
      </w:r>
      <w:proofErr w:type="gramEnd"/>
      <w:r w:rsidRPr="00BA57E4">
        <w:rPr>
          <w:rFonts w:ascii="Times New Roman" w:hAnsi="Times New Roman" w:cs="Times New Roman"/>
        </w:rPr>
        <w:t>, március, május, július, szeptember, november hónapban elhunytak esetében</w:t>
      </w:r>
    </w:p>
    <w:p w:rsidR="00DA2799" w:rsidRPr="00BA57E4" w:rsidRDefault="00DA2799" w:rsidP="00DA2799">
      <w:pPr>
        <w:jc w:val="both"/>
        <w:rPr>
          <w:rFonts w:ascii="Times New Roman" w:hAnsi="Times New Roman" w:cs="Times New Roman"/>
        </w:rPr>
      </w:pPr>
      <w:r w:rsidRPr="00BA57E4">
        <w:rPr>
          <w:rFonts w:ascii="Times New Roman" w:hAnsi="Times New Roman" w:cs="Times New Roman"/>
        </w:rPr>
        <w:t xml:space="preserve"> Dr. </w:t>
      </w:r>
      <w:proofErr w:type="spellStart"/>
      <w:r w:rsidRPr="00BA57E4">
        <w:rPr>
          <w:rFonts w:ascii="Times New Roman" w:hAnsi="Times New Roman" w:cs="Times New Roman"/>
        </w:rPr>
        <w:t>Csetneki</w:t>
      </w:r>
      <w:proofErr w:type="spellEnd"/>
      <w:r w:rsidRPr="00BA57E4">
        <w:rPr>
          <w:rFonts w:ascii="Times New Roman" w:hAnsi="Times New Roman" w:cs="Times New Roman"/>
        </w:rPr>
        <w:t xml:space="preserve"> Erika</w:t>
      </w:r>
      <w:r w:rsidRPr="00BA57E4">
        <w:rPr>
          <w:rFonts w:ascii="Times New Roman" w:hAnsi="Times New Roman" w:cs="Times New Roman"/>
        </w:rPr>
        <w:tab/>
        <w:t xml:space="preserve">  </w:t>
      </w:r>
      <w:r w:rsidRPr="00BA57E4">
        <w:rPr>
          <w:rFonts w:ascii="Times New Roman" w:hAnsi="Times New Roman" w:cs="Times New Roman"/>
        </w:rPr>
        <w:tab/>
        <w:t xml:space="preserve"> </w:t>
      </w:r>
    </w:p>
    <w:p w:rsidR="00FF021E" w:rsidRPr="00BA57E4" w:rsidRDefault="00FF021E" w:rsidP="00DA2799">
      <w:pPr>
        <w:jc w:val="both"/>
        <w:rPr>
          <w:rFonts w:ascii="Times New Roman" w:hAnsi="Times New Roman" w:cs="Times New Roman"/>
        </w:rPr>
      </w:pPr>
      <w:r w:rsidRPr="00BA57E4">
        <w:rPr>
          <w:rFonts w:ascii="Times New Roman" w:hAnsi="Times New Roman" w:cs="Times New Roman"/>
        </w:rPr>
        <w:t>Cím: 6400 Kiskunhalas Kossuth u. 13.</w:t>
      </w:r>
    </w:p>
    <w:p w:rsidR="00FF021E" w:rsidRPr="00BA57E4" w:rsidRDefault="00FF021E" w:rsidP="00DA2799">
      <w:pPr>
        <w:jc w:val="both"/>
        <w:rPr>
          <w:rFonts w:ascii="Times New Roman" w:hAnsi="Times New Roman" w:cs="Times New Roman"/>
        </w:rPr>
      </w:pPr>
      <w:r w:rsidRPr="00BA57E4">
        <w:rPr>
          <w:rFonts w:ascii="Times New Roman" w:hAnsi="Times New Roman" w:cs="Times New Roman"/>
        </w:rPr>
        <w:t>Tel: 06/77/521-277</w:t>
      </w:r>
    </w:p>
    <w:p w:rsidR="00FF021E" w:rsidRPr="00BA57E4" w:rsidRDefault="00DA2799" w:rsidP="007F78F7">
      <w:pPr>
        <w:jc w:val="both"/>
        <w:rPr>
          <w:rFonts w:ascii="Times New Roman" w:hAnsi="Times New Roman" w:cs="Times New Roman"/>
        </w:rPr>
      </w:pPr>
      <w:r w:rsidRPr="00BA57E4">
        <w:rPr>
          <w:rFonts w:ascii="Times New Roman" w:hAnsi="Times New Roman" w:cs="Times New Roman"/>
        </w:rPr>
        <w:t xml:space="preserve"> </w:t>
      </w:r>
    </w:p>
    <w:p w:rsidR="007F78F7" w:rsidRPr="00BA57E4" w:rsidRDefault="00AB4F3D" w:rsidP="00AB4F3D">
      <w:pPr>
        <w:jc w:val="both"/>
        <w:rPr>
          <w:rFonts w:ascii="Times New Roman" w:hAnsi="Times New Roman" w:cs="Times New Roman"/>
          <w:u w:val="single"/>
        </w:rPr>
      </w:pPr>
      <w:r w:rsidRPr="00BA57E4">
        <w:rPr>
          <w:rFonts w:ascii="Times New Roman" w:hAnsi="Times New Roman" w:cs="Times New Roman"/>
          <w:u w:val="single"/>
        </w:rPr>
        <w:t>2. sz. közjegyző</w:t>
      </w:r>
      <w:r w:rsidR="007F78F7" w:rsidRPr="00BA57E4">
        <w:rPr>
          <w:rFonts w:ascii="Times New Roman" w:hAnsi="Times New Roman" w:cs="Times New Roman"/>
          <w:u w:val="single"/>
        </w:rPr>
        <w:t>:</w:t>
      </w:r>
    </w:p>
    <w:p w:rsidR="007F78F7" w:rsidRPr="00BA57E4" w:rsidRDefault="007F78F7" w:rsidP="00BC50D2">
      <w:pPr>
        <w:jc w:val="both"/>
        <w:rPr>
          <w:rFonts w:ascii="Times New Roman" w:hAnsi="Times New Roman" w:cs="Times New Roman"/>
        </w:rPr>
      </w:pPr>
      <w:proofErr w:type="gramStart"/>
      <w:r w:rsidRPr="00BA57E4">
        <w:rPr>
          <w:rFonts w:ascii="Times New Roman" w:hAnsi="Times New Roman" w:cs="Times New Roman"/>
        </w:rPr>
        <w:t>február</w:t>
      </w:r>
      <w:proofErr w:type="gramEnd"/>
      <w:r w:rsidRPr="00BA57E4">
        <w:rPr>
          <w:rFonts w:ascii="Times New Roman" w:hAnsi="Times New Roman" w:cs="Times New Roman"/>
        </w:rPr>
        <w:t>, április, június, augusztus, október, december hónapban elhunytak esetében:</w:t>
      </w:r>
    </w:p>
    <w:p w:rsidR="00DD774E" w:rsidRPr="00BA57E4" w:rsidRDefault="007F78F7" w:rsidP="00BC50D2">
      <w:pPr>
        <w:jc w:val="both"/>
        <w:rPr>
          <w:rFonts w:ascii="Times New Roman" w:hAnsi="Times New Roman" w:cs="Times New Roman"/>
        </w:rPr>
      </w:pPr>
      <w:r w:rsidRPr="00BA57E4">
        <w:rPr>
          <w:rFonts w:ascii="Times New Roman" w:hAnsi="Times New Roman" w:cs="Times New Roman"/>
        </w:rPr>
        <w:lastRenderedPageBreak/>
        <w:t xml:space="preserve">Dr. </w:t>
      </w:r>
      <w:proofErr w:type="spellStart"/>
      <w:r w:rsidRPr="00BA57E4">
        <w:rPr>
          <w:rFonts w:ascii="Times New Roman" w:hAnsi="Times New Roman" w:cs="Times New Roman"/>
        </w:rPr>
        <w:t>Petruska</w:t>
      </w:r>
      <w:proofErr w:type="spellEnd"/>
      <w:r w:rsidRPr="00BA57E4">
        <w:rPr>
          <w:rFonts w:ascii="Times New Roman" w:hAnsi="Times New Roman" w:cs="Times New Roman"/>
        </w:rPr>
        <w:t xml:space="preserve"> Judit</w:t>
      </w:r>
    </w:p>
    <w:p w:rsidR="00DD774E" w:rsidRPr="00BA57E4" w:rsidRDefault="00DD774E" w:rsidP="00BC50D2">
      <w:pPr>
        <w:jc w:val="both"/>
        <w:rPr>
          <w:rFonts w:ascii="Times New Roman" w:hAnsi="Times New Roman" w:cs="Times New Roman"/>
        </w:rPr>
      </w:pPr>
      <w:r w:rsidRPr="00BA57E4">
        <w:rPr>
          <w:rFonts w:ascii="Times New Roman" w:hAnsi="Times New Roman" w:cs="Times New Roman"/>
        </w:rPr>
        <w:t xml:space="preserve">Cím: </w:t>
      </w:r>
      <w:r w:rsidR="007F78F7" w:rsidRPr="00BA57E4">
        <w:rPr>
          <w:rFonts w:ascii="Times New Roman" w:hAnsi="Times New Roman" w:cs="Times New Roman"/>
        </w:rPr>
        <w:t>6400 Kiskunhalas Kossuth u. 10.</w:t>
      </w:r>
    </w:p>
    <w:p w:rsidR="00DD774E" w:rsidRPr="00BA57E4" w:rsidRDefault="00DD774E" w:rsidP="00BC50D2">
      <w:pPr>
        <w:jc w:val="both"/>
        <w:rPr>
          <w:rFonts w:ascii="Times New Roman" w:hAnsi="Times New Roman" w:cs="Times New Roman"/>
        </w:rPr>
      </w:pPr>
      <w:r w:rsidRPr="00BA57E4">
        <w:rPr>
          <w:rFonts w:ascii="Times New Roman" w:hAnsi="Times New Roman" w:cs="Times New Roman"/>
        </w:rPr>
        <w:t xml:space="preserve">Tel: </w:t>
      </w:r>
      <w:r w:rsidR="007F78F7" w:rsidRPr="00BA57E4">
        <w:rPr>
          <w:rFonts w:ascii="Times New Roman" w:hAnsi="Times New Roman" w:cs="Times New Roman"/>
        </w:rPr>
        <w:t>06/77/422-305</w:t>
      </w:r>
    </w:p>
    <w:p w:rsidR="00DD774E" w:rsidRPr="00A8024E" w:rsidRDefault="00DD774E" w:rsidP="00BC50D2">
      <w:pPr>
        <w:jc w:val="both"/>
        <w:rPr>
          <w:rFonts w:ascii="Times New Roman" w:hAnsi="Times New Roman" w:cs="Times New Roman"/>
          <w:color w:val="FF0000"/>
        </w:rPr>
      </w:pPr>
    </w:p>
    <w:p w:rsidR="00DD774E" w:rsidRDefault="00ED37D1" w:rsidP="00BC50D2">
      <w:pPr>
        <w:jc w:val="both"/>
        <w:rPr>
          <w:rFonts w:ascii="Times New Roman" w:hAnsi="Times New Roman" w:cs="Times New Roman"/>
        </w:rPr>
      </w:pPr>
      <w:r w:rsidRPr="00A8024E">
        <w:rPr>
          <w:rFonts w:ascii="Times New Roman" w:hAnsi="Times New Roman" w:cs="Times New Roman"/>
        </w:rPr>
        <w:t xml:space="preserve">A közjegyzők további elérhetőségeiről, az elektronikus ügyintézés lehetőségéről a </w:t>
      </w:r>
      <w:hyperlink r:id="rId22" w:history="1">
        <w:r w:rsidR="00AB4F3D" w:rsidRPr="007F70B9">
          <w:rPr>
            <w:rStyle w:val="Hiperhivatkozs"/>
            <w:rFonts w:ascii="Times New Roman" w:hAnsi="Times New Roman" w:cs="Times New Roman"/>
          </w:rPr>
          <w:t>http://www.mo</w:t>
        </w:r>
        <w:r w:rsidR="00AB4F3D" w:rsidRPr="007F70B9">
          <w:rPr>
            <w:rStyle w:val="Hiperhivatkozs"/>
            <w:rFonts w:ascii="Times New Roman" w:hAnsi="Times New Roman" w:cs="Times New Roman"/>
          </w:rPr>
          <w:t>k</w:t>
        </w:r>
        <w:r w:rsidR="00AB4F3D" w:rsidRPr="007F70B9">
          <w:rPr>
            <w:rStyle w:val="Hiperhivatkozs"/>
            <w:rFonts w:ascii="Times New Roman" w:hAnsi="Times New Roman" w:cs="Times New Roman"/>
          </w:rPr>
          <w:t>k.hu</w:t>
        </w:r>
      </w:hyperlink>
      <w:r w:rsidR="00AB4F3D">
        <w:rPr>
          <w:rFonts w:ascii="Times New Roman" w:hAnsi="Times New Roman" w:cs="Times New Roman"/>
          <w:color w:val="00B0F0"/>
        </w:rPr>
        <w:t xml:space="preserve"> </w:t>
      </w:r>
      <w:r w:rsidRPr="00A8024E">
        <w:rPr>
          <w:rFonts w:ascii="Times New Roman" w:hAnsi="Times New Roman" w:cs="Times New Roman"/>
        </w:rPr>
        <w:t>oldalon tájékozódhat.</w:t>
      </w:r>
    </w:p>
    <w:p w:rsidR="00AB4F3D" w:rsidRPr="00A8024E" w:rsidRDefault="00AB4F3D" w:rsidP="00BC50D2">
      <w:pPr>
        <w:jc w:val="both"/>
        <w:rPr>
          <w:rFonts w:ascii="Times New Roman" w:hAnsi="Times New Roman" w:cs="Times New Roman"/>
        </w:rPr>
      </w:pPr>
    </w:p>
    <w:p w:rsidR="00DD774E" w:rsidRPr="00AB4F3D" w:rsidRDefault="00DD774E" w:rsidP="00BC50D2">
      <w:pPr>
        <w:jc w:val="both"/>
        <w:rPr>
          <w:rFonts w:ascii="Times New Roman" w:hAnsi="Times New Roman" w:cs="Times New Roman"/>
          <w:b/>
          <w:u w:val="single"/>
        </w:rPr>
      </w:pPr>
      <w:r w:rsidRPr="00AB4F3D">
        <w:rPr>
          <w:rFonts w:ascii="Times New Roman" w:hAnsi="Times New Roman" w:cs="Times New Roman"/>
          <w:b/>
          <w:u w:val="single"/>
        </w:rPr>
        <w:t>7. Póthagyatéki eljárás</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b/>
        </w:rPr>
        <w:t>Póthagyatéki eljárás lefolytatására akkor kerülhet sor, ha a hagyatéki eljárás (alaphagyatéki eljárás) befejezése után kerül elő a hagyatékhoz tartozó valamilyen vagyontárgy.</w:t>
      </w:r>
      <w:r w:rsidRPr="00A8024E">
        <w:rPr>
          <w:rFonts w:ascii="Times New Roman" w:hAnsi="Times New Roman" w:cs="Times New Roman"/>
        </w:rPr>
        <w:t xml:space="preserve"> A póthagyatéki eljárásra a hagyatéki eljárás szabályait kell megfelelően alkalmazni, azzal a különbséggel, hogy kérelemre indul, és ez esetben az eljárást kezdeményező félnek igazolnia kell a halálozás tényét, a hagyatéki vagyon meglétét.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Az alaphagyatéki eljárásban tett nyilatkozatok és elvégzett eljárási cselekmények - az örökség visszautasításától vagy a visszautasítás jogáról való lemondástól eltekintve - a póthagyatéki eljárásra nem hatnak ki.</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b/>
        </w:rPr>
        <w:t>Póthagyatéki eljárás kezdeményezésekor kérjük, hogy az I. sz. nyilatkozat nyomtatványt töltsék ki és a szükséges mellékletek másolatait csatolva</w:t>
      </w:r>
      <w:r w:rsidRPr="00A8024E">
        <w:rPr>
          <w:rFonts w:ascii="Times New Roman" w:hAnsi="Times New Roman" w:cs="Times New Roman"/>
        </w:rPr>
        <w:t xml:space="preserve"> (halotti anyakönyvi kivonat másolat, ingóságok meglétét igazoló dokumentumok másolata stb.) juttassák vissza hivatalunk részére.</w:t>
      </w:r>
    </w:p>
    <w:p w:rsidR="00DD774E" w:rsidRPr="00A8024E" w:rsidRDefault="00DD774E" w:rsidP="00CD373B">
      <w:pPr>
        <w:spacing w:after="0"/>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hyperlink r:id="rId23" w:history="1">
        <w:r w:rsidRPr="00DC41B3">
          <w:rPr>
            <w:rStyle w:val="Hiperhivatkozs"/>
            <w:rFonts w:ascii="Times New Roman" w:hAnsi="Times New Roman" w:cs="Times New Roman"/>
          </w:rPr>
          <w:t>I.sz. ny</w:t>
        </w:r>
        <w:r w:rsidRPr="00DC41B3">
          <w:rPr>
            <w:rStyle w:val="Hiperhivatkozs"/>
            <w:rFonts w:ascii="Times New Roman" w:hAnsi="Times New Roman" w:cs="Times New Roman"/>
          </w:rPr>
          <w:t>i</w:t>
        </w:r>
        <w:r w:rsidRPr="00DC41B3">
          <w:rPr>
            <w:rStyle w:val="Hiperhivatkozs"/>
            <w:rFonts w:ascii="Times New Roman" w:hAnsi="Times New Roman" w:cs="Times New Roman"/>
          </w:rPr>
          <w:t>latkozat</w:t>
        </w:r>
      </w:hyperlink>
      <w:r w:rsidRPr="00A8024E">
        <w:rPr>
          <w:rFonts w:ascii="Times New Roman" w:hAnsi="Times New Roman" w:cs="Times New Roman"/>
        </w:rPr>
        <w:t xml:space="preserve"> nyomtatvány</w:t>
      </w:r>
    </w:p>
    <w:p w:rsidR="00DD774E" w:rsidRPr="00A8024E" w:rsidRDefault="00DD774E" w:rsidP="00CD373B">
      <w:pPr>
        <w:spacing w:after="0"/>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hyperlink r:id="rId24" w:history="1">
        <w:proofErr w:type="gramStart"/>
        <w:r w:rsidRPr="004A2423">
          <w:rPr>
            <w:rStyle w:val="Hiperhivatkozs"/>
            <w:rFonts w:ascii="Times New Roman" w:hAnsi="Times New Roman" w:cs="Times New Roman"/>
          </w:rPr>
          <w:t>e-önkormányzat</w:t>
        </w:r>
        <w:proofErr w:type="gramEnd"/>
        <w:r w:rsidRPr="004A2423">
          <w:rPr>
            <w:rStyle w:val="Hiperhivatkozs"/>
            <w:rFonts w:ascii="Times New Roman" w:hAnsi="Times New Roman" w:cs="Times New Roman"/>
          </w:rPr>
          <w:t xml:space="preserve"> portálon</w:t>
        </w:r>
      </w:hyperlink>
      <w:r w:rsidRPr="00A8024E">
        <w:rPr>
          <w:rFonts w:ascii="Times New Roman" w:hAnsi="Times New Roman" w:cs="Times New Roman"/>
        </w:rPr>
        <w:t xml:space="preserve"> történő benyújtás esetén "</w:t>
      </w:r>
      <w:r w:rsidRPr="00A83992">
        <w:rPr>
          <w:rFonts w:ascii="Times New Roman" w:hAnsi="Times New Roman" w:cs="Times New Roman"/>
          <w:color w:val="00B0F0"/>
        </w:rPr>
        <w:t>Az adatszolgáltatás hagyatéki leltárhoz" űrlap</w:t>
      </w:r>
      <w:r w:rsidRPr="00A8024E">
        <w:rPr>
          <w:rFonts w:ascii="Times New Roman" w:hAnsi="Times New Roman" w:cs="Times New Roman"/>
        </w:rPr>
        <w:cr/>
      </w:r>
    </w:p>
    <w:p w:rsidR="00746BA9" w:rsidRPr="00A8024E" w:rsidRDefault="00746BA9" w:rsidP="00CD373B">
      <w:pPr>
        <w:spacing w:after="0"/>
        <w:jc w:val="both"/>
        <w:rPr>
          <w:rFonts w:ascii="Times New Roman" w:hAnsi="Times New Roman" w:cs="Times New Roman"/>
        </w:rPr>
      </w:pPr>
    </w:p>
    <w:p w:rsidR="00DD774E" w:rsidRPr="006E5785" w:rsidRDefault="00DD774E" w:rsidP="00BC50D2">
      <w:pPr>
        <w:jc w:val="both"/>
        <w:rPr>
          <w:rFonts w:ascii="Times New Roman" w:hAnsi="Times New Roman" w:cs="Times New Roman"/>
          <w:b/>
          <w:u w:val="single"/>
        </w:rPr>
      </w:pPr>
      <w:r w:rsidRPr="006E5785">
        <w:rPr>
          <w:rFonts w:ascii="Times New Roman" w:hAnsi="Times New Roman" w:cs="Times New Roman"/>
          <w:b/>
          <w:u w:val="single"/>
        </w:rPr>
        <w:t>8. Általános tudnivalók az öröklés rendjéről: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Az öröklés szabályait a Polgári Törvénykönyvről szóló 2013. évi V. törvénye szabályozza. Örökölni törvény szerint vagy végintézkedés alapján lehet. Amennyiben örökhagyó után végintézkedés (végrendelet, öröklési szerződés stb.) maradt az öröklés rendjét ez határozza meg.</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r w:rsidRPr="00A8024E">
        <w:rPr>
          <w:rFonts w:ascii="Times New Roman" w:hAnsi="Times New Roman" w:cs="Times New Roman"/>
          <w:b/>
        </w:rPr>
        <w:t>Végrendeleti öröklés</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Ha örökhagyó után végintézkedés maradt kérjük, nyilatkozatában a végrendeleti öröklésre jogosult(</w:t>
      </w:r>
      <w:proofErr w:type="spellStart"/>
      <w:r w:rsidRPr="00A8024E">
        <w:rPr>
          <w:rFonts w:ascii="Times New Roman" w:hAnsi="Times New Roman" w:cs="Times New Roman"/>
        </w:rPr>
        <w:t>ak</w:t>
      </w:r>
      <w:proofErr w:type="spellEnd"/>
      <w:r w:rsidRPr="00A8024E">
        <w:rPr>
          <w:rFonts w:ascii="Times New Roman" w:hAnsi="Times New Roman" w:cs="Times New Roman"/>
        </w:rPr>
        <w:t xml:space="preserve">) adatát is tüntesse fel és az írásos végintézkedés másolatát </w:t>
      </w:r>
      <w:proofErr w:type="gramStart"/>
      <w:r w:rsidRPr="00A8024E">
        <w:rPr>
          <w:rFonts w:ascii="Times New Roman" w:hAnsi="Times New Roman" w:cs="Times New Roman"/>
        </w:rPr>
        <w:t>kérjük</w:t>
      </w:r>
      <w:proofErr w:type="gramEnd"/>
      <w:r w:rsidRPr="00A8024E">
        <w:rPr>
          <w:rFonts w:ascii="Times New Roman" w:hAnsi="Times New Roman" w:cs="Times New Roman"/>
        </w:rPr>
        <w:t xml:space="preserve"> szíveskedjen a nyilatkozathoz csatolni! A hagyatéki leltárban azonban ebben az esetben is szükséges a törvényes öröklésre jogosultak tisztázása, ezért kérjük nyilatkozatában a törvényes öröklésre jogosultakat és adataik feltüntetését is.</w:t>
      </w:r>
    </w:p>
    <w:p w:rsidR="00DD774E" w:rsidRPr="00A8024E" w:rsidRDefault="00DD774E" w:rsidP="00BC50D2">
      <w:pPr>
        <w:jc w:val="both"/>
        <w:rPr>
          <w:rFonts w:ascii="Times New Roman" w:hAnsi="Times New Roman" w:cs="Times New Roman"/>
          <w:b/>
          <w:u w:val="single"/>
        </w:rPr>
      </w:pPr>
      <w:r w:rsidRPr="00A8024E">
        <w:rPr>
          <w:rFonts w:ascii="Times New Roman" w:hAnsi="Times New Roman" w:cs="Times New Roman"/>
          <w:b/>
          <w:u w:val="single"/>
        </w:rPr>
        <w:t>A törvényes öröklés rendje a Polgári Törvénykönyvről szóló 2013. évi V. törvény szerint: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r w:rsidRPr="00A8024E">
        <w:rPr>
          <w:rFonts w:ascii="Times New Roman" w:hAnsi="Times New Roman" w:cs="Times New Roman"/>
          <w:b/>
        </w:rPr>
        <w:t>Leszármazók öröklése</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lastRenderedPageBreak/>
        <w:t xml:space="preserve">Törvényes örökös elsősorban az örökhagyó gyermeke. Több </w:t>
      </w:r>
      <w:proofErr w:type="gramStart"/>
      <w:r w:rsidRPr="00A8024E">
        <w:rPr>
          <w:rFonts w:ascii="Times New Roman" w:hAnsi="Times New Roman" w:cs="Times New Roman"/>
        </w:rPr>
        <w:t>gyermek fejenként</w:t>
      </w:r>
      <w:proofErr w:type="gramEnd"/>
      <w:r w:rsidRPr="00A8024E">
        <w:rPr>
          <w:rFonts w:ascii="Times New Roman" w:hAnsi="Times New Roman" w:cs="Times New Roman"/>
        </w:rPr>
        <w:t xml:space="preserve"> egyenlő részben örököl. Az öröklésből kiesett gyermek helyén egymás közt egyenlő részekben a kiesett gyermekei örökölnek.</w:t>
      </w: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w:t>
      </w:r>
      <w:r w:rsidRPr="00A8024E">
        <w:rPr>
          <w:rFonts w:ascii="Times New Roman" w:hAnsi="Times New Roman" w:cs="Times New Roman"/>
          <w:b/>
        </w:rPr>
        <w:tab/>
        <w:t>Házastárs öröklése leszármazó mellett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Az örökhagyó házastársát leszármazó örökös mellett megilleti</w:t>
      </w:r>
    </w:p>
    <w:p w:rsidR="00DD774E" w:rsidRPr="00A8024E" w:rsidRDefault="00DD774E" w:rsidP="00445645">
      <w:pPr>
        <w:spacing w:after="0"/>
        <w:jc w:val="both"/>
        <w:rPr>
          <w:rFonts w:ascii="Times New Roman" w:hAnsi="Times New Roman" w:cs="Times New Roman"/>
        </w:rPr>
      </w:pPr>
      <w:r w:rsidRPr="00A8024E">
        <w:rPr>
          <w:rFonts w:ascii="Times New Roman" w:hAnsi="Times New Roman" w:cs="Times New Roman"/>
        </w:rPr>
        <w:t>- a holtig tartó haszonélvezeti jog az örökhagyóval közösen lakott lakáson és a hozzá tartozó berendezési és felszerelési tárgyakon; és</w:t>
      </w:r>
    </w:p>
    <w:p w:rsidR="00DD774E" w:rsidRPr="00A8024E" w:rsidRDefault="00DD774E" w:rsidP="00445645">
      <w:pPr>
        <w:spacing w:after="0"/>
        <w:jc w:val="both"/>
        <w:rPr>
          <w:rFonts w:ascii="Times New Roman" w:hAnsi="Times New Roman" w:cs="Times New Roman"/>
        </w:rPr>
      </w:pPr>
      <w:r w:rsidRPr="00A8024E">
        <w:rPr>
          <w:rFonts w:ascii="Times New Roman" w:hAnsi="Times New Roman" w:cs="Times New Roman"/>
        </w:rPr>
        <w:t>- egy gyermekrész a hagyaték többi részéből.</w:t>
      </w:r>
    </w:p>
    <w:p w:rsidR="00445645" w:rsidRPr="00A8024E" w:rsidRDefault="00445645" w:rsidP="00BC50D2">
      <w:pPr>
        <w:jc w:val="both"/>
        <w:rPr>
          <w:rFonts w:ascii="Times New Roman" w:hAnsi="Times New Roman" w:cs="Times New Roman"/>
        </w:rPr>
      </w:pP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haszonélvezeti jog nem korlátozható, és a házastárssal szemben megváltása nem igényelhető a leszármazók részéről. A hagyatéki eljárás során kötött osztályos egyezségben a házastársnak a gyermekrész helyett az egész hagyatékra kiterjedő holtig tartó haszonélvezeti jog biztosítható.</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házastárs megváltási igénye</w:t>
      </w:r>
    </w:p>
    <w:p w:rsidR="00DD774E" w:rsidRPr="00A8024E" w:rsidRDefault="00DD774E" w:rsidP="00906167">
      <w:pPr>
        <w:jc w:val="both"/>
        <w:rPr>
          <w:rFonts w:ascii="Times New Roman" w:hAnsi="Times New Roman" w:cs="Times New Roman"/>
        </w:rPr>
      </w:pPr>
      <w:r w:rsidRPr="00A8024E">
        <w:rPr>
          <w:rFonts w:ascii="Times New Roman" w:hAnsi="Times New Roman" w:cs="Times New Roman"/>
        </w:rPr>
        <w:t>A házastárs – a jövőre nézve – bármikor igényelheti a haszonélvezeti jog megváltását. A haszonélvezeti jog megváltásának a házastárs és a leszármazó méltányos érdekeinek figyelembevételével kell történnie. A megváltásra kerülő vagyonból a házastársat – természetben vagy pénzben – egy gyermekrész illeti meg.</w:t>
      </w:r>
    </w:p>
    <w:p w:rsidR="00445645" w:rsidRPr="00A8024E" w:rsidRDefault="00445645">
      <w:pPr>
        <w:rPr>
          <w:rFonts w:ascii="Times New Roman" w:hAnsi="Times New Roman" w:cs="Times New Roman"/>
        </w:rPr>
      </w:pP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w:t>
      </w:r>
      <w:r w:rsidRPr="00A8024E">
        <w:rPr>
          <w:rFonts w:ascii="Times New Roman" w:hAnsi="Times New Roman" w:cs="Times New Roman"/>
          <w:b/>
        </w:rPr>
        <w:tab/>
        <w:t>Házastárs öröklése szülő mellett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Ha leszármazó nincs, vagy nem örökölhet, az örökhagyó házastársa örökli az örökhagyóval közösen lakott lakást és a hozzá tartozó berendezési és felszerelési tárgyakat. Az örökhagyóval közösen lakott lakás és a hozzá tartozó berendezési és felszerelési tárgyakon túli hagyaték felét az örökhagyó házastársa örökli, másik felét az örökhagyó szülei öröklik fejenként egyenlő arányban. Az öröklésből kiesett szülő helyén a másik szülő és az örökhagyó házastársa örököl fejenként egyenlő arányban.</w:t>
      </w: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w:t>
      </w:r>
      <w:r w:rsidRPr="00A8024E">
        <w:rPr>
          <w:rFonts w:ascii="Times New Roman" w:hAnsi="Times New Roman" w:cs="Times New Roman"/>
          <w:b/>
        </w:rPr>
        <w:tab/>
        <w:t>Házastárs egyedüli öröklése</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Ha leszármazó és szülő nincs, vagy nem örökölhet, az örökhagyó házastársa egyedül örököl.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Házastárs kiesése a törvényes öröklésből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Nem örökölhet az örökhagyó házastársa, ha az öröklés megnyílásakor (az örökhagyó halálakor) a házastársak között életközösség nem állott fenn, és az eset körülményeiből nyilvánvaló, hogy az életközösség visszaállítására nem volt kilátás. Az örökhagyó házastársának az öröklésből való kiesésére az hivatkozhat, aki a kiesés folytán maga örökölne, vagy a végintézkedéssel reá rótt kötelezettségtől vagy más tehertől mentesülne.</w:t>
      </w: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w:t>
      </w:r>
      <w:r w:rsidRPr="00A8024E">
        <w:rPr>
          <w:rFonts w:ascii="Times New Roman" w:hAnsi="Times New Roman" w:cs="Times New Roman"/>
          <w:b/>
        </w:rPr>
        <w:tab/>
        <w:t>Szülő és a szülő leszármazójának öröklése</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Ha leszármazó és házastárs nincs, vagy nem örökölhet, az örökhagyó szülői örökölnek fejenként egyenlő részben. Az öröklésből kiesett szülő helyén ennek leszármazói örökölnek olyan módon, mint a gyermek helyén annak leszármazói. Ha a kiesett szülőnek leszármazója nincs, vagy nem örökölhet, egyedül a másik szülő vagy annak leszármazói örökölnek.</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lastRenderedPageBreak/>
        <w:t>•</w:t>
      </w:r>
      <w:r w:rsidRPr="00A8024E">
        <w:rPr>
          <w:rFonts w:ascii="Times New Roman" w:hAnsi="Times New Roman" w:cs="Times New Roman"/>
        </w:rPr>
        <w:tab/>
      </w:r>
      <w:r w:rsidRPr="00A8024E">
        <w:rPr>
          <w:rFonts w:ascii="Times New Roman" w:hAnsi="Times New Roman" w:cs="Times New Roman"/>
          <w:b/>
        </w:rPr>
        <w:t>Nagyszülők és a nagyszülő leszármazójuk, dédszülők és leszármazójuk, illetve távolabbi felmenők öröklése</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Ha leszármazó, házastárs, szülő és szülőtől leszármazó nincs, vagy nem örökölhet, törvényes örökösök egyenlő részekben az örökhagyó nagyszülői. Az öröklésből kiesett nagyszülő helyén annak leszármazói örökölnek, ugyanúgy, mint a kiesett szülő helyén ennek leszármazói.</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Ha nagyszülő és nagyszülőtől leszármazó nincs, vagy nem örökölhet, törvényes örökösök fejenként egyenlő részekben az örökhagyó dédszülői illetve leszármazóik. Ha dédszülő és dédszülőtől leszármazó nincs, vagy nem örökölhet, törvényes örökösök fejenként egyenlő részekben az örökhagyó távolabbi felmenői.</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r w:rsidRPr="00A8024E">
        <w:rPr>
          <w:rFonts w:ascii="Times New Roman" w:hAnsi="Times New Roman" w:cs="Times New Roman"/>
          <w:b/>
        </w:rPr>
        <w:t>Az állam öröklése</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Más örökös hiányában, vagy ha az öröklésre jogosultak az örökséget visszautasítják a Magyar Állam a törvényes örökös. Az államot</w:t>
      </w:r>
      <w:r w:rsidR="006E5785">
        <w:rPr>
          <w:rFonts w:ascii="Times New Roman" w:hAnsi="Times New Roman" w:cs="Times New Roman"/>
        </w:rPr>
        <w:t>,</w:t>
      </w:r>
      <w:r w:rsidRPr="00A8024E">
        <w:rPr>
          <w:rFonts w:ascii="Times New Roman" w:hAnsi="Times New Roman" w:cs="Times New Roman"/>
        </w:rPr>
        <w:t xml:space="preserve"> mint törvényes örököst az örökség visszautasításának joga nem illeti meg.</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r w:rsidRPr="00A8024E">
        <w:rPr>
          <w:rFonts w:ascii="Times New Roman" w:hAnsi="Times New Roman" w:cs="Times New Roman"/>
          <w:b/>
        </w:rPr>
        <w:t>Ági öröklés</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Ha nem az örökhagyó leszármazója a törvényes örökös a hagyatékban külön kell választani az ági vagyont. Ági vagyon mindaz, ami az örökhagyóra valamelyik felmenőjéről öröklés vagy ajándékozás útján hárult. Ági öröklésnek van helye testvértől vagy a testvér leszármazójától örökölt vagy ajándékba kapott vagyontárgyra is, ha a vagyontárgyat a testvér vagy a testvér leszármazója az örökhagyóval közös felmenőjétől örökölte vagy ajándékba kapta. A vagyontárgy ági jellegét annak kell bizonyítania, aki ezt ezen a címen örökölné.</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r w:rsidRPr="00A8024E">
        <w:rPr>
          <w:rFonts w:ascii="Times New Roman" w:hAnsi="Times New Roman" w:cs="Times New Roman"/>
          <w:b/>
        </w:rPr>
        <w:t>Ági örökösök</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szülő örökli azokat a vagyontárgyakat, amelyek róla vagy felmenőjéről hárultak az örökhagyóra. A kieső szülő helyén az ő leszármazói örökölnek a törvényes öröklés általános szabályai szerint. Ha mind az ági vagyontárgy öröklésére jogosult szülő, mind annak leszármazója kiesett, a nagyszülő; ha ő is kiesett, az örökhagyó távolabbi felmenője örökli azt a vagyontárgyat, amely róla vagy felmenőjéről hárult az örökhagyóra. Ha ági örökös nincs, az ági vagyontárgy az örökhagyó egyéb vagyonával esik egy tekintet alá.</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házastársat az ági vagyonon holtig tartó haszonélvezeti jog illeti meg. Az örökhagyó házastársával szemben a szokásos mértékű berendezési és felszerelési tárgyakra ági öröklési igényt nem lehet támasztani.</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Az ági öröklés szabályai nem terjednek ki a szokásos mértékű ajándékokra, arra a vagyontárgyra, amely az örökhagyó halálakor már nincs meg, de kiterjednek az ilyen vagyontárgy helyébe lépett vagy értékén vásárolt vagyontárgyra.</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Polgári Törvénykönyv szerint az örökhagyó élettársa nem törvényes örökös, így az élettárs csak végrendelet alapján örökölhet.</w:t>
      </w: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Öröklésből való kiesési okok:</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kiesik az öröklésből, aki nem éli túl az örökhagyót,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aki az öröklésre érdemtelen,</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lastRenderedPageBreak/>
        <w:t>- akit az örökhagyó az öröklésből – végintézkedésben – kizárt, vagy kitagadott,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aki törvényes öröklésre jogosult, de az örökhagyóval kötött írásbeli szerződésben – részben vagy egészben – lemondott az öröklésről,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aki az örökséget visszautasította.</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A törvényes örökös kiesése </w:t>
      </w:r>
      <w:proofErr w:type="gramStart"/>
      <w:r w:rsidRPr="00A8024E">
        <w:rPr>
          <w:rFonts w:ascii="Times New Roman" w:hAnsi="Times New Roman" w:cs="Times New Roman"/>
        </w:rPr>
        <w:t>esetén</w:t>
      </w:r>
      <w:proofErr w:type="gramEnd"/>
      <w:r w:rsidRPr="00A8024E">
        <w:rPr>
          <w:rFonts w:ascii="Times New Roman" w:hAnsi="Times New Roman" w:cs="Times New Roman"/>
        </w:rPr>
        <w:t xml:space="preserve"> a soron következő örökös lép a helyébe (pl.: kieső gyermek helyébe az ő gyermeke, vagyis az örökhagyó unokája).</w:t>
      </w:r>
    </w:p>
    <w:p w:rsidR="006B0908" w:rsidRPr="00A8024E" w:rsidRDefault="006B0908" w:rsidP="00BC50D2">
      <w:pPr>
        <w:jc w:val="both"/>
        <w:rPr>
          <w:rFonts w:ascii="Times New Roman" w:hAnsi="Times New Roman" w:cs="Times New Roman"/>
        </w:rPr>
      </w:pPr>
    </w:p>
    <w:p w:rsidR="00DD774E" w:rsidRPr="006E5785" w:rsidRDefault="00DD774E" w:rsidP="00BC50D2">
      <w:pPr>
        <w:jc w:val="both"/>
        <w:rPr>
          <w:rFonts w:ascii="Times New Roman" w:hAnsi="Times New Roman" w:cs="Times New Roman"/>
          <w:b/>
          <w:u w:val="single"/>
        </w:rPr>
      </w:pPr>
      <w:r w:rsidRPr="006E5785">
        <w:rPr>
          <w:rFonts w:ascii="Times New Roman" w:hAnsi="Times New Roman" w:cs="Times New Roman"/>
          <w:b/>
          <w:u w:val="single"/>
        </w:rPr>
        <w:t>9. Európai öröklési bizonyítvány, Öröklési tanúsítvány</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Amennyiben a hagyatéki ügynek nemzetközi vonatkozása is van</w:t>
      </w:r>
      <w:r w:rsidR="006E5785">
        <w:rPr>
          <w:rFonts w:ascii="Times New Roman" w:hAnsi="Times New Roman" w:cs="Times New Roman"/>
        </w:rPr>
        <w:t>,</w:t>
      </w:r>
      <w:r w:rsidRPr="00A8024E">
        <w:rPr>
          <w:rFonts w:ascii="Times New Roman" w:hAnsi="Times New Roman" w:cs="Times New Roman"/>
        </w:rPr>
        <w:t xml:space="preserve"> legfontosabb a joghatóság kérdésének megállapítása. Azt, hogy a konkrét hagyatéki ügyben magyar közjegyző eljárhat-e a nemzetközi magánjogról szóló 2017. évi XXVIII. törvény rendelkezései határozzák meg.</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650/2012/EU európai parlamenti és tanácsi rendelet (</w:t>
      </w:r>
      <w:r w:rsidR="006E5785">
        <w:rPr>
          <w:rFonts w:ascii="Times New Roman" w:hAnsi="Times New Roman" w:cs="Times New Roman"/>
        </w:rPr>
        <w:t xml:space="preserve">a </w:t>
      </w:r>
      <w:r w:rsidRPr="00A8024E">
        <w:rPr>
          <w:rFonts w:ascii="Times New Roman" w:hAnsi="Times New Roman" w:cs="Times New Roman"/>
        </w:rPr>
        <w:t>továbbiakban: Rendelet) joghatóság szabályai az irányadóak azonban az európai uniós tagállamban szokásos tartózkodási hellyel rendelkező örökhagyó utáni öröklésre, amennyiben az örökhagyó 2015. augusztus 17-én vagy azt követően hunyt el.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Az öröklésre vonatkozó nemzetközi szabályok tagállamonként jelentős mértékben eltérnek egymástól (pl. arra vonatkozóan kik és milyen arányban örökölnek az örökhagyó után, jár-e </w:t>
      </w:r>
      <w:proofErr w:type="spellStart"/>
      <w:r w:rsidRPr="00A8024E">
        <w:rPr>
          <w:rFonts w:ascii="Times New Roman" w:hAnsi="Times New Roman" w:cs="Times New Roman"/>
        </w:rPr>
        <w:t>kötelesrész</w:t>
      </w:r>
      <w:proofErr w:type="spellEnd"/>
      <w:r w:rsidRPr="00A8024E">
        <w:rPr>
          <w:rFonts w:ascii="Times New Roman" w:hAnsi="Times New Roman" w:cs="Times New Roman"/>
        </w:rPr>
        <w:t xml:space="preserve">, mi számít </w:t>
      </w:r>
      <w:proofErr w:type="spellStart"/>
      <w:r w:rsidRPr="00A8024E">
        <w:rPr>
          <w:rFonts w:ascii="Times New Roman" w:hAnsi="Times New Roman" w:cs="Times New Roman"/>
        </w:rPr>
        <w:t>kötelesrésznek</w:t>
      </w:r>
      <w:proofErr w:type="spellEnd"/>
      <w:r w:rsidRPr="00A8024E">
        <w:rPr>
          <w:rFonts w:ascii="Times New Roman" w:hAnsi="Times New Roman" w:cs="Times New Roman"/>
        </w:rPr>
        <w:t xml:space="preserve"> stb.). Az Európai Öröklési Rendelet természetesen nem „írja felül”, nem helyezi hatályon kívül az egyes tagállamok nemzeti Polgári Törvénykönyveiben vagy más jogszabályokban megtalálh</w:t>
      </w:r>
      <w:r w:rsidR="006E5785">
        <w:rPr>
          <w:rFonts w:ascii="Times New Roman" w:hAnsi="Times New Roman" w:cs="Times New Roman"/>
        </w:rPr>
        <w:t>ató öröklési jogszabályokat. Az</w:t>
      </w:r>
      <w:r w:rsidRPr="00A8024E">
        <w:rPr>
          <w:rFonts w:ascii="Times New Roman" w:hAnsi="Times New Roman" w:cs="Times New Roman"/>
        </w:rPr>
        <w:t xml:space="preserve"> öröklés jog rendjét továbbra is nemzeti szinten szabályozzák. Magyarországon ezt a Polgári Törvénykönyv határozza meg.</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Az Európai Öröklési Rendelet három fő kérdést szabályoz: a hagyatéki eljárást melyik uniós tagállamban lehet lefolytatni, az alkalmazandó jog meghatározását, és a tagállamok bíróságai, közjegyzői által meghozott határozatok (pl. hagyatékátadó végzés) tagállamok közötti, kölcsönös elismerését.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joghatóság (alkalmazandó jog és a hatóságok eljárási jogosultsága) attól függ, hogy az örökhagyónak halálakor hol volt a szokásos tartózkodási helye, mégpedig tekintet nélkül arra, hogy az örökhagyónak mi volt az állampolgársága. Ennek az államnak az öröklési jogszabályai alapján kell rendezni az örökhagyó hagyatékának jogi sorsát. Az örökhagyó halálakor szokásos tartózkodási helye lényegében az a hely, ahol az örökhagyó életvitelének középpontja volt a halálát közvetlenül megelőző években, figyelembe véve olyan tényezőket, mint például az érintett államban való tartózkodás időtartama, gyakorisága, oka, indoka. Szokásos tartózkodási helynek csakis az a hely tekinthető, mely szoros és tartós kapcsolatot jelentett az örökhagyó és az érintett tagállam között (az, hogy az örökhagyónak az adott helyen volt bejelentett, hatóságilag nyilvántartott lakcíme nem feltétlenül jelenti azt, hogy az tekinthető szokásos tartózkodási helyének). A hatóságoknak gondosan és körültekintően kell mérlegelniük, hogy melyik állam volt ez a hely.</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Az alkalmazandó jog meghatározására csak bizonyos feltételekkel van lehetőség, amennyiben örökhagyó végrendeletet készített és belefoglalta azon rendelkezését, mely szerint kiköti a saját állampolgársága szerinti állam jogának alkalmazását. Ebben az esetben kerülhet sor</w:t>
      </w:r>
      <w:r w:rsidR="006E5785">
        <w:rPr>
          <w:rFonts w:ascii="Times New Roman" w:hAnsi="Times New Roman" w:cs="Times New Roman"/>
        </w:rPr>
        <w:t>,</w:t>
      </w:r>
      <w:r w:rsidRPr="00A8024E">
        <w:rPr>
          <w:rFonts w:ascii="Times New Roman" w:hAnsi="Times New Roman" w:cs="Times New Roman"/>
        </w:rPr>
        <w:t xml:space="preserve"> hogy nem a </w:t>
      </w:r>
      <w:proofErr w:type="spellStart"/>
      <w:r w:rsidRPr="00A8024E">
        <w:rPr>
          <w:rFonts w:ascii="Times New Roman" w:hAnsi="Times New Roman" w:cs="Times New Roman"/>
        </w:rPr>
        <w:lastRenderedPageBreak/>
        <w:t>halálakori</w:t>
      </w:r>
      <w:proofErr w:type="spellEnd"/>
      <w:r w:rsidRPr="00A8024E">
        <w:rPr>
          <w:rFonts w:ascii="Times New Roman" w:hAnsi="Times New Roman" w:cs="Times New Roman"/>
        </w:rPr>
        <w:t xml:space="preserve"> szokásos tartózkodási helye szerinti állam jogát, hanem az általa kikötött jogot – állampolgársága szerinti jogot – kell alkalmazni.</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r w:rsidRPr="00A8024E">
        <w:rPr>
          <w:rFonts w:ascii="Times New Roman" w:hAnsi="Times New Roman" w:cs="Times New Roman"/>
          <w:b/>
        </w:rPr>
        <w:t>Európai öröklési bizonyítvány</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Amennyiben az örökhagyó </w:t>
      </w:r>
      <w:proofErr w:type="spellStart"/>
      <w:r w:rsidRPr="00A8024E">
        <w:rPr>
          <w:rFonts w:ascii="Times New Roman" w:hAnsi="Times New Roman" w:cs="Times New Roman"/>
        </w:rPr>
        <w:t>halálakori</w:t>
      </w:r>
      <w:proofErr w:type="spellEnd"/>
      <w:r w:rsidRPr="00A8024E">
        <w:rPr>
          <w:rFonts w:ascii="Times New Roman" w:hAnsi="Times New Roman" w:cs="Times New Roman"/>
        </w:rPr>
        <w:t xml:space="preserve"> szokásos tartózkodási helye belföldön van, akkor magyar közjegyző folytatja le a hagyatéki eljárást és a magyar Polgári Törvénykönyv öröklési jogi szabályait fogja alkalmazni. Ebben az esetben az örökös kérheti a magyar közjegyzőtől az ún. Európai Öröklési Bizonyítvány kiállítását, mely egy olyan közokirat, melyet a tagállamok egységes forma szerint állítanak ki, és a többi tagállamban is egységesen alkalmas az abban feltüntetett örökhagyó és hagyatékának kapcsolatos egyéb jogainak közhiteles igazolására.</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Európai öröklési bizonyítvány akkor kérhető, ha a teljes hatályú vagy teljes hatályúvá vált ideiglenes hagyatékátadó végzés, az ideiglenes hagyatékátadó végzéssel érintett valamennyi igény bírósági elbírálása esetén hozott hagyatéki eljárást befejező végzés jogerőre emelkedett.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Európai öröklési bizonyítvány igényléséhez formanyomtatvány (</w:t>
      </w:r>
      <w:hyperlink r:id="rId25" w:history="1">
        <w:r w:rsidRPr="004D46BC">
          <w:rPr>
            <w:rStyle w:val="Hiperhivatkozs"/>
            <w:rFonts w:ascii="Times New Roman" w:hAnsi="Times New Roman" w:cs="Times New Roman"/>
          </w:rPr>
          <w:t>1329/2014/EU vé</w:t>
        </w:r>
        <w:r w:rsidRPr="004D46BC">
          <w:rPr>
            <w:rStyle w:val="Hiperhivatkozs"/>
            <w:rFonts w:ascii="Times New Roman" w:hAnsi="Times New Roman" w:cs="Times New Roman"/>
          </w:rPr>
          <w:t>g</w:t>
        </w:r>
        <w:r w:rsidRPr="004D46BC">
          <w:rPr>
            <w:rStyle w:val="Hiperhivatkozs"/>
            <w:rFonts w:ascii="Times New Roman" w:hAnsi="Times New Roman" w:cs="Times New Roman"/>
          </w:rPr>
          <w:t>rehajtási rendelet 4. sz. melléklete</w:t>
        </w:r>
      </w:hyperlink>
      <w:r w:rsidRPr="00A83992">
        <w:rPr>
          <w:rFonts w:ascii="Times New Roman" w:hAnsi="Times New Roman" w:cs="Times New Roman"/>
          <w:color w:val="00B0F0"/>
        </w:rPr>
        <w:t xml:space="preserve">) </w:t>
      </w:r>
      <w:r w:rsidRPr="00A8024E">
        <w:rPr>
          <w:rFonts w:ascii="Times New Roman" w:hAnsi="Times New Roman" w:cs="Times New Roman"/>
        </w:rPr>
        <w:t xml:space="preserve">vagy azzal azonos </w:t>
      </w:r>
      <w:r w:rsidR="00815D58" w:rsidRPr="00A8024E">
        <w:rPr>
          <w:rFonts w:ascii="Times New Roman" w:hAnsi="Times New Roman" w:cs="Times New Roman"/>
        </w:rPr>
        <w:t>adat tartalmú</w:t>
      </w:r>
      <w:r w:rsidRPr="00A8024E">
        <w:rPr>
          <w:rFonts w:ascii="Times New Roman" w:hAnsi="Times New Roman" w:cs="Times New Roman"/>
        </w:rPr>
        <w:t xml:space="preserve"> kérelem szükséges.</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r w:rsidRPr="00A8024E">
        <w:rPr>
          <w:rFonts w:ascii="Times New Roman" w:hAnsi="Times New Roman" w:cs="Times New Roman"/>
          <w:b/>
        </w:rPr>
        <w:t>Európai öröklési bizonyítvány igényléséhez formanyomtatvány</w:t>
      </w:r>
      <w:r w:rsidRPr="00A8024E">
        <w:rPr>
          <w:rFonts w:ascii="Times New Roman" w:hAnsi="Times New Roman" w:cs="Times New Roman"/>
        </w:rPr>
        <w:cr/>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Azok az államok (tagállamok), melyekre a Rendelet nem terjed ki, nem kötelesek elfogadni a többi államból származó öröklési ügyekre vonatkozó közokiratokat, valamint Európai Öröklési Bizonyítványt.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r w:rsidRPr="00A8024E">
        <w:rPr>
          <w:rFonts w:ascii="Times New Roman" w:hAnsi="Times New Roman" w:cs="Times New Roman"/>
          <w:b/>
        </w:rPr>
        <w:t>Öröklési tanúsítvány harmadik államban történő igényérvényesítés céljára</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A közjegyző az öröklésben érdekelt kérelmére külön végzésbe foglalt öröklési tanúsítvánnyal megállapítja az örökhagyó utáni, a hagyatékban vagy annak egy részében érvényesülő – magyar jog szerinti – öröklési rendet (az örökös személyét, a hagyatékban való részesülése jogcímét és a hagyatékban való részesülése arányát), ha</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magyar állampolgársággal rendelkező után kizárólag harmadik államban fellelhető hagyaték maradt, és</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az öröklési ügyre a 650/2012/EU európai parlamenti és tanácsi rendelet alapján az Európai Unió egyetlen tagállamának sincs joghatósága.</w:t>
      </w:r>
    </w:p>
    <w:p w:rsidR="00DD774E" w:rsidRDefault="00DD774E" w:rsidP="00BC50D2">
      <w:pPr>
        <w:jc w:val="both"/>
        <w:rPr>
          <w:rFonts w:ascii="Times New Roman" w:hAnsi="Times New Roman" w:cs="Times New Roman"/>
        </w:rPr>
      </w:pPr>
      <w:r w:rsidRPr="00A8024E">
        <w:rPr>
          <w:rFonts w:ascii="Times New Roman" w:hAnsi="Times New Roman" w:cs="Times New Roman"/>
        </w:rPr>
        <w:t>Az öröklési tanúsítvány az öröklésben érdekeltek kizárólag a harmadik államban történő hagyatéki igényérvényesítését szolgálja.</w:t>
      </w:r>
    </w:p>
    <w:p w:rsidR="006E5785" w:rsidRPr="00A8024E" w:rsidRDefault="006E5785" w:rsidP="00BC50D2">
      <w:pPr>
        <w:jc w:val="both"/>
        <w:rPr>
          <w:rFonts w:ascii="Times New Roman" w:hAnsi="Times New Roman" w:cs="Times New Roman"/>
        </w:rPr>
      </w:pPr>
    </w:p>
    <w:p w:rsidR="00DD774E" w:rsidRPr="006E5785" w:rsidRDefault="00DD774E" w:rsidP="00BC50D2">
      <w:pPr>
        <w:jc w:val="both"/>
        <w:rPr>
          <w:rFonts w:ascii="Times New Roman" w:hAnsi="Times New Roman" w:cs="Times New Roman"/>
          <w:b/>
          <w:u w:val="single"/>
        </w:rPr>
      </w:pPr>
      <w:r w:rsidRPr="006E5785">
        <w:rPr>
          <w:rFonts w:ascii="Times New Roman" w:hAnsi="Times New Roman" w:cs="Times New Roman"/>
          <w:b/>
          <w:u w:val="single"/>
        </w:rPr>
        <w:t>10. A felek jogai és kötelezettségei:</w:t>
      </w:r>
    </w:p>
    <w:p w:rsidR="00DD774E" w:rsidRPr="009D7052" w:rsidRDefault="00DD774E" w:rsidP="009D7052">
      <w:pPr>
        <w:pStyle w:val="Listaszerbekezds"/>
        <w:numPr>
          <w:ilvl w:val="0"/>
          <w:numId w:val="4"/>
        </w:numPr>
        <w:jc w:val="both"/>
        <w:rPr>
          <w:rFonts w:ascii="Times New Roman" w:hAnsi="Times New Roman" w:cs="Times New Roman"/>
          <w:b/>
        </w:rPr>
      </w:pPr>
      <w:r w:rsidRPr="009D7052">
        <w:rPr>
          <w:rFonts w:ascii="Times New Roman" w:hAnsi="Times New Roman" w:cs="Times New Roman"/>
          <w:b/>
        </w:rPr>
        <w:t>Az eljárás során gyakorolható jogok:</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 hagyatéki eljárás nyelve a magyar</w:t>
      </w:r>
      <w:r w:rsidR="006E5785">
        <w:rPr>
          <w:rFonts w:ascii="Times New Roman" w:hAnsi="Times New Roman" w:cs="Times New Roman"/>
        </w:rPr>
        <w: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 A hatóságnak címzett beadványokat - törvény, az Európai </w:t>
      </w:r>
      <w:proofErr w:type="gramStart"/>
      <w:r w:rsidRPr="00A8024E">
        <w:rPr>
          <w:rFonts w:ascii="Times New Roman" w:hAnsi="Times New Roman" w:cs="Times New Roman"/>
        </w:rPr>
        <w:t>Unió kötelező</w:t>
      </w:r>
      <w:proofErr w:type="gramEnd"/>
      <w:r w:rsidRPr="00A8024E">
        <w:rPr>
          <w:rFonts w:ascii="Times New Roman" w:hAnsi="Times New Roman" w:cs="Times New Roman"/>
        </w:rPr>
        <w:t xml:space="preserve"> jogi aktusa, illetve nemzetközi egyezmény eltérő rendelkezése hiányában</w:t>
      </w:r>
      <w:r w:rsidR="006E5785">
        <w:rPr>
          <w:rFonts w:ascii="Times New Roman" w:hAnsi="Times New Roman" w:cs="Times New Roman"/>
        </w:rPr>
        <w:t xml:space="preserve"> </w:t>
      </w:r>
      <w:r w:rsidRPr="00A8024E">
        <w:rPr>
          <w:rFonts w:ascii="Times New Roman" w:hAnsi="Times New Roman" w:cs="Times New Roman"/>
        </w:rPr>
        <w:t>- magyar nyelven kell előterjeszteni, a hatóság határozatát magyar nyelven küldi meg</w:t>
      </w:r>
      <w:r w:rsidR="006E5785">
        <w:rPr>
          <w:rFonts w:ascii="Times New Roman" w:hAnsi="Times New Roman" w:cs="Times New Roman"/>
        </w:rPr>
        <w: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lastRenderedPageBreak/>
        <w:t>- Az eljárás során szóban mindenki jogosult anyanyelvét, nemzetközi egyezményben meghatározott körben anyanyelvét, regionális vagy nemzetiségi nyelvét használni. Az eljárás során, a Magyarországon élő, a nemzetiségek jogairól szóló törvényben elismert valamennyi nemzetiség tagja jogosult nemzetiségi nyelvét a regionális vagy kisebbségi nyelv használatára vonatkozó nemzetközi egyezményben foglaltaknak megfelelően használni</w:t>
      </w:r>
      <w:r w:rsidR="006E5785">
        <w:rPr>
          <w:rFonts w:ascii="Times New Roman" w:hAnsi="Times New Roman" w:cs="Times New Roman"/>
        </w:rPr>
        <w: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Az eljárásban a hallássérült vagy siketvak személy jogosult jelnyelvet vagy az általa ismert más, törvényben meghatározott speciális kommunikációs rendszert használni. A hallássérült vagy beszédfogyatékos személy kérésére a meghallgatás helyett írásban tehet nyilatkozatot</w:t>
      </w:r>
      <w:r w:rsidR="006E5785">
        <w:rPr>
          <w:rFonts w:ascii="Times New Roman" w:hAnsi="Times New Roman" w:cs="Times New Roman"/>
        </w:rPr>
        <w: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 hagyatéki eljárásban érdekeltet az eljárás során meghatalmazott is képviselheti. A meghatalmazást teljes bizonyító erejű magánokiratba vagy közokiratba kell foglalni. A hagyatéki eljárásban a képviselőként fellépő személy képviseleti jogosultságát hivatalból kell vizsgálni. Az eljárásban a jogi képviselet nem kötelező.</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Az ügyfélnek joga van az eljárás során bármikor nyilatkozatot, észrevételt tenni. Amennyiben az ügyfél a hatóság felhívására nem nyilatkozik, a hatóság a rendelkezésre álló adatok alapján dönt.</w:t>
      </w:r>
    </w:p>
    <w:p w:rsidR="00815D58" w:rsidRPr="00A8024E" w:rsidRDefault="00DD774E" w:rsidP="00815D58">
      <w:pPr>
        <w:jc w:val="both"/>
        <w:rPr>
          <w:rFonts w:ascii="Times New Roman" w:hAnsi="Times New Roman" w:cs="Times New Roman"/>
        </w:rPr>
      </w:pPr>
      <w:r w:rsidRPr="00A8024E">
        <w:rPr>
          <w:rFonts w:ascii="Times New Roman" w:hAnsi="Times New Roman" w:cs="Times New Roman"/>
        </w:rPr>
        <w:t>- A hagyatéki eljárásban érdekelt a hagyatéki ügy megjelölésével elektronikus beadványban kérheti, hogy a részére szóló iratok a polgári perrendtartásról szóló 2016. évi CXXX. törvényben (</w:t>
      </w:r>
      <w:r w:rsidR="006E5785">
        <w:rPr>
          <w:rFonts w:ascii="Times New Roman" w:hAnsi="Times New Roman" w:cs="Times New Roman"/>
        </w:rPr>
        <w:t xml:space="preserve">a </w:t>
      </w:r>
      <w:r w:rsidRPr="00A8024E">
        <w:rPr>
          <w:rFonts w:ascii="Times New Roman" w:hAnsi="Times New Roman" w:cs="Times New Roman"/>
        </w:rPr>
        <w:t>továbbiakban</w:t>
      </w:r>
      <w:r w:rsidR="006E5785">
        <w:rPr>
          <w:rFonts w:ascii="Times New Roman" w:hAnsi="Times New Roman" w:cs="Times New Roman"/>
        </w:rPr>
        <w:t>:</w:t>
      </w:r>
      <w:r w:rsidRPr="00A8024E">
        <w:rPr>
          <w:rFonts w:ascii="Times New Roman" w:hAnsi="Times New Roman" w:cs="Times New Roman"/>
        </w:rPr>
        <w:t xml:space="preserve"> Pp.) meghatározottak szerint, elektronikus úton kerüljenek kézbesítésre</w:t>
      </w:r>
      <w:r w:rsidR="006E5785">
        <w:rPr>
          <w:rFonts w:ascii="Times New Roman" w:hAnsi="Times New Roman" w:cs="Times New Roman"/>
        </w:rPr>
        <w:t>.</w:t>
      </w:r>
    </w:p>
    <w:p w:rsidR="00815D58" w:rsidRPr="00BA57E4" w:rsidRDefault="006E5785" w:rsidP="006E5785">
      <w:pPr>
        <w:jc w:val="both"/>
        <w:rPr>
          <w:rFonts w:ascii="Times New Roman" w:eastAsia="Arial Unicode MS" w:hAnsi="Times New Roman" w:cs="Times New Roman"/>
          <w:kern w:val="1"/>
          <w:lang w:eastAsia="zh-CN" w:bidi="hi-IN"/>
        </w:rPr>
      </w:pPr>
      <w:r w:rsidRPr="00BA57E4">
        <w:rPr>
          <w:rFonts w:ascii="Times New Roman" w:eastAsia="Arial Unicode MS" w:hAnsi="Times New Roman" w:cs="Times New Roman"/>
          <w:b/>
          <w:kern w:val="1"/>
          <w:lang w:eastAsia="zh-CN" w:bidi="hi-IN"/>
        </w:rPr>
        <w:t xml:space="preserve">- </w:t>
      </w:r>
      <w:r w:rsidR="00815D58" w:rsidRPr="00BA57E4">
        <w:rPr>
          <w:rFonts w:ascii="Times New Roman" w:eastAsia="Arial Unicode MS" w:hAnsi="Times New Roman" w:cs="Times New Roman"/>
          <w:b/>
          <w:kern w:val="1"/>
          <w:lang w:eastAsia="zh-CN" w:bidi="hi-IN"/>
        </w:rPr>
        <w:t xml:space="preserve"> </w:t>
      </w:r>
      <w:proofErr w:type="spellStart"/>
      <w:r w:rsidR="00815D58" w:rsidRPr="00BA57E4">
        <w:rPr>
          <w:rFonts w:ascii="Times New Roman" w:eastAsia="Arial Unicode MS" w:hAnsi="Times New Roman" w:cs="Times New Roman"/>
          <w:b/>
          <w:kern w:val="1"/>
          <w:lang w:eastAsia="zh-CN" w:bidi="hi-IN"/>
        </w:rPr>
        <w:t>Iratbetekintési</w:t>
      </w:r>
      <w:proofErr w:type="spellEnd"/>
      <w:r w:rsidR="00815D58" w:rsidRPr="00BA57E4">
        <w:rPr>
          <w:rFonts w:ascii="Times New Roman" w:eastAsia="Arial Unicode MS" w:hAnsi="Times New Roman" w:cs="Times New Roman"/>
          <w:b/>
          <w:kern w:val="1"/>
          <w:lang w:eastAsia="zh-CN" w:bidi="hi-IN"/>
        </w:rPr>
        <w:t xml:space="preserve"> jog</w:t>
      </w:r>
      <w:r w:rsidR="00815D58" w:rsidRPr="00BA57E4">
        <w:rPr>
          <w:rFonts w:ascii="Times New Roman" w:eastAsia="Arial Unicode MS" w:hAnsi="Times New Roman" w:cs="Times New Roman"/>
          <w:kern w:val="1"/>
          <w:lang w:eastAsia="zh-CN" w:bidi="hi-IN"/>
        </w:rPr>
        <w:t xml:space="preserve"> (részletes szabályozás: általános közigazgatási rendtartásról szóló 2016. évi CL. törvény, a továbbiakban: </w:t>
      </w:r>
      <w:proofErr w:type="spellStart"/>
      <w:r w:rsidR="00815D58" w:rsidRPr="00BA57E4">
        <w:rPr>
          <w:rFonts w:ascii="Times New Roman" w:eastAsia="Arial Unicode MS" w:hAnsi="Times New Roman" w:cs="Times New Roman"/>
          <w:kern w:val="1"/>
          <w:lang w:eastAsia="zh-CN" w:bidi="hi-IN"/>
        </w:rPr>
        <w:t>Ákr</w:t>
      </w:r>
      <w:proofErr w:type="spellEnd"/>
      <w:r w:rsidR="00815D58" w:rsidRPr="00BA57E4">
        <w:rPr>
          <w:rFonts w:ascii="Times New Roman" w:eastAsia="Arial Unicode MS" w:hAnsi="Times New Roman" w:cs="Times New Roman"/>
          <w:kern w:val="1"/>
          <w:lang w:eastAsia="zh-CN" w:bidi="hi-IN"/>
        </w:rPr>
        <w:t>. 33.§-34.§</w:t>
      </w:r>
      <w:proofErr w:type="spellStart"/>
      <w:r w:rsidR="00815D58" w:rsidRPr="00BA57E4">
        <w:rPr>
          <w:rFonts w:ascii="Times New Roman" w:eastAsia="Arial Unicode MS" w:hAnsi="Times New Roman" w:cs="Times New Roman"/>
          <w:kern w:val="1"/>
          <w:lang w:eastAsia="zh-CN" w:bidi="hi-IN"/>
        </w:rPr>
        <w:t>-ai</w:t>
      </w:r>
      <w:proofErr w:type="spellEnd"/>
      <w:r w:rsidR="00815D58" w:rsidRPr="00BA57E4">
        <w:rPr>
          <w:rFonts w:ascii="Times New Roman" w:eastAsia="Arial Unicode MS" w:hAnsi="Times New Roman" w:cs="Times New Roman"/>
          <w:kern w:val="1"/>
          <w:lang w:eastAsia="zh-CN" w:bidi="hi-IN"/>
        </w:rPr>
        <w:t>)</w:t>
      </w:r>
    </w:p>
    <w:p w:rsidR="00DD774E" w:rsidRPr="00BA57E4" w:rsidRDefault="00815D58" w:rsidP="00815D58">
      <w:pPr>
        <w:jc w:val="both"/>
        <w:rPr>
          <w:rFonts w:ascii="Times New Roman" w:hAnsi="Times New Roman" w:cs="Times New Roman"/>
        </w:rPr>
      </w:pPr>
      <w:r w:rsidRPr="00BA57E4">
        <w:rPr>
          <w:rFonts w:ascii="Times New Roman" w:eastAsia="Arial Unicode MS" w:hAnsi="Times New Roman" w:cs="Times New Roman"/>
          <w:kern w:val="1"/>
          <w:lang w:eastAsia="zh-CN" w:bidi="hi-IN"/>
        </w:rPr>
        <w:t>Az ügyfél az eljárás bármely szakaszában és annak befejezését követően is betekinthet az eljárás során keletkezett iratba. A tanú a vallomását tartalmazó iratba, a szemletárgy birtokosa a szemléről készített iratba tekinthet be. Harmadik személy akkor tekinthet be a személyes adatot vagy védett adatot tartalmazó iratba, ha igazolja, hogy az adat megismerése joga érvényesítéséhez, illetve jogszabályon, bírósági vagy hatósági határozaton alapuló kötelezettsége teljesítéséhez szükséges. Az iratbetekintés során az arra jogosult másolatot, kivonatot készíthet vagy - kormányrendeletben meghatározott költségtérítés ellenében - másolatot kérhet, amelyet a hatóság kérelemre hitelesít. Ha törvény a döntés nyilvánosságát nem korlátozza vagy nem zárja ki, az eljárás befejezését követően a személyes adatot és védett adatot nem tartalmazó véglegessé vált határozatot, valamint az elsőfokú határozatot megsemmisítő és az elsőfokú határozatot hozó hatóságot új eljárásra utasító végzést bárki korlátozás nélkül megismerheti. Törvény egyes ügyfajtákban meghatározhatja az iratbetekintés további feltételeit és az iratbetekintésre jogosult személyek körét.</w:t>
      </w:r>
      <w:bookmarkStart w:id="0" w:name="para34"/>
      <w:bookmarkEnd w:id="0"/>
      <w:r w:rsidRPr="00BA57E4">
        <w:rPr>
          <w:rFonts w:ascii="Times New Roman" w:eastAsia="Arial Unicode MS" w:hAnsi="Times New Roman" w:cs="Times New Roman"/>
          <w:kern w:val="1"/>
          <w:lang w:eastAsia="zh-CN" w:bidi="hi-IN"/>
        </w:rPr>
        <w:t xml:space="preserve"> Nem lehet betekinteni a döntés tervezetébe. Nem ismerhető meg az olyan irat vagy az irat olyan része, amelyből következtetés vonható le valamely védett adatra vagy olyan személyes adatra, amely megismerésének törvényben meghatározott feltételei nem állnak fenn, kivéve, ha az adat - ide nem értve a minősített adatot - megismerésének hiánya megakadályozná az iratbetekintésre jogosultat az e törvényben biztosított jogai gyakorlásában. A hatóság a kérelem alapján az iratbetekintést biztosítja - az eljárás befejezését követően is -, vagy azt végzésben elutasítja.</w:t>
      </w:r>
    </w:p>
    <w:p w:rsidR="00815D58" w:rsidRPr="00A8024E" w:rsidRDefault="00815D58" w:rsidP="00BC50D2">
      <w:pPr>
        <w:jc w:val="both"/>
        <w:rPr>
          <w:rFonts w:ascii="Times New Roman" w:hAnsi="Times New Roman" w:cs="Times New Roman"/>
        </w:rPr>
      </w:pP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 Ha a </w:t>
      </w:r>
      <w:proofErr w:type="spellStart"/>
      <w:r w:rsidRPr="00A8024E">
        <w:rPr>
          <w:rFonts w:ascii="Times New Roman" w:hAnsi="Times New Roman" w:cs="Times New Roman"/>
        </w:rPr>
        <w:t>Hetv</w:t>
      </w:r>
      <w:proofErr w:type="spellEnd"/>
      <w:r w:rsidRPr="00A8024E">
        <w:rPr>
          <w:rFonts w:ascii="Times New Roman" w:hAnsi="Times New Roman" w:cs="Times New Roman"/>
        </w:rPr>
        <w:t>. eltérően nem rendelkezik</w:t>
      </w:r>
      <w:r w:rsidR="0084171A">
        <w:rPr>
          <w:rFonts w:ascii="Times New Roman" w:hAnsi="Times New Roman" w:cs="Times New Roman"/>
        </w:rPr>
        <w:t>,</w:t>
      </w:r>
      <w:r w:rsidRPr="00A8024E">
        <w:rPr>
          <w:rFonts w:ascii="Times New Roman" w:hAnsi="Times New Roman" w:cs="Times New Roman"/>
        </w:rPr>
        <w:t xml:space="preserve"> a hagyatéki eljárásban bizonyíték felvételének nincs helye, azonban a hagyatéki eljárásban az érdekelt és az eljárásban részt vevő más személy álláspontja alátámasztására okiratot csatolhat be. (Amennyiben a hagyatéki eljárásban érdekelt a hagyaték átadását érintő lényeges kérdésben a </w:t>
      </w:r>
      <w:proofErr w:type="spellStart"/>
      <w:r w:rsidRPr="00A8024E">
        <w:rPr>
          <w:rFonts w:ascii="Times New Roman" w:hAnsi="Times New Roman" w:cs="Times New Roman"/>
        </w:rPr>
        <w:t>Kjnp</w:t>
      </w:r>
      <w:proofErr w:type="spellEnd"/>
      <w:r w:rsidRPr="00A8024E">
        <w:rPr>
          <w:rFonts w:ascii="Times New Roman" w:hAnsi="Times New Roman" w:cs="Times New Roman"/>
        </w:rPr>
        <w:t xml:space="preserve">. szerinti előzetes bizonyítás felvételét vagy igazságügyi </w:t>
      </w:r>
      <w:r w:rsidRPr="00A8024E">
        <w:rPr>
          <w:rFonts w:ascii="Times New Roman" w:hAnsi="Times New Roman" w:cs="Times New Roman"/>
        </w:rPr>
        <w:lastRenderedPageBreak/>
        <w:t>szakértő kirendelését indítványozza, ezen eljárás lefolytatására a hagyatéki ügyben eljáró közjegyző kizárólagosan illetékes.)</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Az öröklésben érdekeltek a leltárba felvett ingóság értékének feltüntetése előtt arra – az érték meghatározását megkönnyítő adatok közlésével, a tárgy általuk becsült értékének megjelölésével – nyilatkozatot tehetnek</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Ha a hagyaték átadására még nem került sor, az öröklésben érdekelt valószínűsíti, hogy a hagyatékhoz tartozó vagyontárgy veszélyben van, indokolt kérelmében – a biztosítási intézkedés költségeinek előlegezésével - biztosítási intézkedés elrendelését kezdeményezheti a leltárba felvett vagyon, e vagyon meghatározott része vagy egyes vagyontárgyak vonatkozásában. Az elrendelhető biztosítási intézkedésr</w:t>
      </w:r>
      <w:r w:rsidR="0084171A">
        <w:rPr>
          <w:rFonts w:ascii="Times New Roman" w:hAnsi="Times New Roman" w:cs="Times New Roman"/>
        </w:rPr>
        <w:t xml:space="preserve">ől a </w:t>
      </w:r>
      <w:proofErr w:type="spellStart"/>
      <w:r w:rsidR="0084171A">
        <w:rPr>
          <w:rFonts w:ascii="Times New Roman" w:hAnsi="Times New Roman" w:cs="Times New Roman"/>
        </w:rPr>
        <w:t>Hetv</w:t>
      </w:r>
      <w:proofErr w:type="spellEnd"/>
      <w:r w:rsidR="0084171A">
        <w:rPr>
          <w:rFonts w:ascii="Times New Roman" w:hAnsi="Times New Roman" w:cs="Times New Roman"/>
        </w:rPr>
        <w:t>.</w:t>
      </w:r>
      <w:r w:rsidRPr="00A8024E">
        <w:rPr>
          <w:rFonts w:ascii="Times New Roman" w:hAnsi="Times New Roman" w:cs="Times New Roman"/>
        </w:rPr>
        <w:t xml:space="preserve"> 32.</w:t>
      </w:r>
      <w:r w:rsidR="0084171A">
        <w:rPr>
          <w:rFonts w:ascii="Times New Roman" w:hAnsi="Times New Roman" w:cs="Times New Roman"/>
        </w:rPr>
        <w:t xml:space="preserve"> </w:t>
      </w:r>
      <w:r w:rsidRPr="00A8024E">
        <w:rPr>
          <w:rFonts w:ascii="Times New Roman" w:hAnsi="Times New Roman" w:cs="Times New Roman"/>
        </w:rPr>
        <w:t>§ (1) és (2) bekezdései rendelkeznek. Biztosítási intézkedés iránti kérelem esetén a biztosítási intézkedés költségeit az köteles előlegezni, aki a biztosítási intézkedést kérte.</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 Az örökösként érdekelteknek a hagyatéki eljárás leltározási szakaszában lehetőségük van egymással, valamint a hagyatéki hitelezőkkel egyezségi tárgyalásokat folytathatni, osztályos és egyéb egyezséget kötni. Megállapodás esetén a felek közös kérelemben kérhetik a megállapodásról készült teljes bizonyító erejű magánokiratba vagy közokiratba foglalt írásbeli nyilatkozat, mint egyezségi tervezet, és az egyezségtervezet </w:t>
      </w:r>
      <w:proofErr w:type="spellStart"/>
      <w:r w:rsidRPr="00A8024E">
        <w:rPr>
          <w:rFonts w:ascii="Times New Roman" w:hAnsi="Times New Roman" w:cs="Times New Roman"/>
        </w:rPr>
        <w:t>egyezségkénti</w:t>
      </w:r>
      <w:proofErr w:type="spellEnd"/>
      <w:r w:rsidRPr="00A8024E">
        <w:rPr>
          <w:rFonts w:ascii="Times New Roman" w:hAnsi="Times New Roman" w:cs="Times New Roman"/>
        </w:rPr>
        <w:t xml:space="preserve"> jóváhagyása iránti kérelem közjegyzőhöz </w:t>
      </w:r>
      <w:proofErr w:type="spellStart"/>
      <w:r w:rsidRPr="00A8024E">
        <w:rPr>
          <w:rFonts w:ascii="Times New Roman" w:hAnsi="Times New Roman" w:cs="Times New Roman"/>
        </w:rPr>
        <w:t>-jóváhagyás</w:t>
      </w:r>
      <w:proofErr w:type="spellEnd"/>
      <w:r w:rsidRPr="00A8024E">
        <w:rPr>
          <w:rFonts w:ascii="Times New Roman" w:hAnsi="Times New Roman" w:cs="Times New Roman"/>
        </w:rPr>
        <w:t xml:space="preserve"> céljából- történő továbbítását. Az öröklésben érdekeltek a hagyatéki eljárásban a közjegyző előtt is egyezséget köthetnek.</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Öröklési jogi vita és másodlagos öröklési vita rendezése érdekében lehetőségük van a közvetítői tevékenységről szóló 2002. évi LV. törvény (a továbbiakban: Közvetítői tv.) alapján közvetítői eljárás igénybevételére.</w:t>
      </w:r>
    </w:p>
    <w:p w:rsidR="00DD774E" w:rsidRPr="009D7052" w:rsidRDefault="00DD774E" w:rsidP="009D7052">
      <w:pPr>
        <w:jc w:val="both"/>
        <w:rPr>
          <w:rFonts w:ascii="Times New Roman" w:hAnsi="Times New Roman" w:cs="Times New Roman"/>
          <w:b/>
        </w:rPr>
      </w:pPr>
      <w:r w:rsidRPr="009D7052">
        <w:rPr>
          <w:rFonts w:ascii="Times New Roman" w:hAnsi="Times New Roman" w:cs="Times New Roman"/>
          <w:b/>
        </w:rPr>
        <w:t xml:space="preserve">A hagyatéki eljárás során a </w:t>
      </w:r>
      <w:proofErr w:type="spellStart"/>
      <w:r w:rsidRPr="009D7052">
        <w:rPr>
          <w:rFonts w:ascii="Times New Roman" w:hAnsi="Times New Roman" w:cs="Times New Roman"/>
          <w:b/>
        </w:rPr>
        <w:t>Hetv.-ben</w:t>
      </w:r>
      <w:proofErr w:type="spellEnd"/>
      <w:r w:rsidRPr="009D7052">
        <w:rPr>
          <w:rFonts w:ascii="Times New Roman" w:hAnsi="Times New Roman" w:cs="Times New Roman"/>
          <w:b/>
        </w:rPr>
        <w:t xml:space="preserve"> meghatározott esetekben a jegyző döntésével szemben az alábbi esetekben élhet fellebbezési jogával: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hagyatéki eljárás megindítása iránti kérelmet visszautasító és elutasító,</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 helyszíni leltár felvétele iránti kérelmet visszautasító és elutasító,</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 biztosítási intézkedés tárgyában hozott,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végrendeleti végrehajtó megbízatásának létrejöttét, létre nem jöttét, megszűnését megállapító vagy a megszűnés megállapítására irányuló kérelmet visszautasító és elutasító,</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 végrendeleti végrehajtót az örökhagyó egyes rendelkezéseinek teljesítése alól felmentő, vagy a felmentésre irányuló kérelmet visszautasító és elutasító,</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 hagyatéki eljárást megszüntető,</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 végintézkedéssel alapított bizalmi vagyonkezelési jogviszony létrejötte tárgyában hozott,</w:t>
      </w:r>
    </w:p>
    <w:p w:rsidR="00BA57E4" w:rsidRDefault="00DD774E" w:rsidP="00BC50D2">
      <w:pPr>
        <w:jc w:val="both"/>
        <w:rPr>
          <w:rFonts w:ascii="Times New Roman" w:hAnsi="Times New Roman" w:cs="Times New Roman"/>
        </w:rPr>
      </w:pPr>
      <w:r w:rsidRPr="00A8024E">
        <w:rPr>
          <w:rFonts w:ascii="Times New Roman" w:hAnsi="Times New Roman" w:cs="Times New Roman"/>
        </w:rPr>
        <w:t>- fellebbezést visszautasító végzés</w:t>
      </w:r>
      <w:r w:rsidR="00E20392" w:rsidRPr="00A8024E">
        <w:rPr>
          <w:rFonts w:ascii="Times New Roman" w:hAnsi="Times New Roman" w:cs="Times New Roman"/>
        </w:rPr>
        <w:t xml:space="preserve"> ellen</w:t>
      </w:r>
      <w:r w:rsidRPr="00A8024E">
        <w:rPr>
          <w:rFonts w:ascii="Times New Roman" w:hAnsi="Times New Roman" w:cs="Times New Roman"/>
        </w:rPr>
        <w:t>.</w:t>
      </w:r>
    </w:p>
    <w:p w:rsidR="00BA57E4" w:rsidRDefault="00BA57E4">
      <w:pPr>
        <w:rPr>
          <w:rFonts w:ascii="Times New Roman" w:hAnsi="Times New Roman" w:cs="Times New Roman"/>
        </w:rPr>
      </w:pPr>
      <w:r>
        <w:rPr>
          <w:rFonts w:ascii="Times New Roman" w:hAnsi="Times New Roman" w:cs="Times New Roman"/>
        </w:rPr>
        <w:br w:type="page"/>
      </w:r>
    </w:p>
    <w:p w:rsidR="00DD774E" w:rsidRPr="009D7052" w:rsidRDefault="00DD774E" w:rsidP="009D7052">
      <w:pPr>
        <w:pStyle w:val="Listaszerbekezds"/>
        <w:numPr>
          <w:ilvl w:val="0"/>
          <w:numId w:val="4"/>
        </w:numPr>
        <w:jc w:val="both"/>
        <w:rPr>
          <w:rFonts w:ascii="Times New Roman" w:hAnsi="Times New Roman" w:cs="Times New Roman"/>
          <w:b/>
        </w:rPr>
      </w:pPr>
      <w:r w:rsidRPr="009D7052">
        <w:rPr>
          <w:rFonts w:ascii="Times New Roman" w:hAnsi="Times New Roman" w:cs="Times New Roman"/>
          <w:b/>
        </w:rPr>
        <w:lastRenderedPageBreak/>
        <w:t>Az eljárás során teljesítendő kötelezettségek:</w:t>
      </w:r>
    </w:p>
    <w:p w:rsidR="005853EA" w:rsidRPr="00BA57E4" w:rsidRDefault="005853EA" w:rsidP="005853EA">
      <w:pPr>
        <w:widowControl w:val="0"/>
        <w:suppressAutoHyphens/>
        <w:spacing w:after="0" w:line="240" w:lineRule="auto"/>
        <w:jc w:val="both"/>
        <w:rPr>
          <w:rFonts w:ascii="Times New Roman" w:eastAsia="Arial Unicode MS" w:hAnsi="Times New Roman" w:cs="Times New Roman"/>
          <w:kern w:val="1"/>
          <w:lang w:eastAsia="zh-CN" w:bidi="hi-IN"/>
        </w:rPr>
      </w:pPr>
      <w:r w:rsidRPr="00BA57E4">
        <w:rPr>
          <w:rFonts w:ascii="Times New Roman" w:eastAsia="Arial Unicode MS" w:hAnsi="Times New Roman" w:cs="Times New Roman"/>
          <w:kern w:val="1"/>
          <w:lang w:eastAsia="zh-CN" w:bidi="hi-IN"/>
        </w:rPr>
        <w:t>- Az ügyfél az eljárás során bármikor nyilatkozatot, észrevételt tehet. (</w:t>
      </w:r>
      <w:proofErr w:type="spellStart"/>
      <w:r w:rsidRPr="00BA57E4">
        <w:rPr>
          <w:rFonts w:ascii="Times New Roman" w:eastAsia="Arial Unicode MS" w:hAnsi="Times New Roman" w:cs="Times New Roman"/>
          <w:kern w:val="1"/>
          <w:lang w:eastAsia="zh-CN" w:bidi="hi-IN"/>
        </w:rPr>
        <w:t>Ákr</w:t>
      </w:r>
      <w:proofErr w:type="spellEnd"/>
      <w:r w:rsidRPr="00BA57E4">
        <w:rPr>
          <w:rFonts w:ascii="Times New Roman" w:eastAsia="Arial Unicode MS" w:hAnsi="Times New Roman" w:cs="Times New Roman"/>
          <w:kern w:val="1"/>
          <w:lang w:eastAsia="zh-CN" w:bidi="hi-IN"/>
        </w:rPr>
        <w:t xml:space="preserve">. 5. </w:t>
      </w:r>
      <w:r w:rsidR="009D7052" w:rsidRPr="00BA57E4">
        <w:rPr>
          <w:rFonts w:ascii="Times New Roman" w:eastAsia="Arial Unicode MS" w:hAnsi="Times New Roman" w:cs="Times New Roman"/>
          <w:kern w:val="1"/>
          <w:lang w:eastAsia="zh-CN" w:bidi="hi-IN"/>
        </w:rPr>
        <w:t xml:space="preserve">§ </w:t>
      </w:r>
      <w:r w:rsidRPr="00BA57E4">
        <w:rPr>
          <w:rFonts w:ascii="Times New Roman" w:eastAsia="Arial Unicode MS" w:hAnsi="Times New Roman" w:cs="Times New Roman"/>
          <w:kern w:val="1"/>
          <w:lang w:eastAsia="zh-CN" w:bidi="hi-IN"/>
        </w:rPr>
        <w:t>(1) bekezdés)</w:t>
      </w:r>
    </w:p>
    <w:p w:rsidR="005853EA" w:rsidRPr="00BA57E4" w:rsidRDefault="005853EA" w:rsidP="005853EA">
      <w:pPr>
        <w:widowControl w:val="0"/>
        <w:suppressAutoHyphens/>
        <w:spacing w:after="0" w:line="240" w:lineRule="auto"/>
        <w:jc w:val="both"/>
        <w:rPr>
          <w:rFonts w:ascii="Times New Roman" w:eastAsia="Arial Unicode MS" w:hAnsi="Times New Roman" w:cs="Times New Roman"/>
          <w:kern w:val="1"/>
          <w:lang w:eastAsia="zh-CN" w:bidi="hi-IN"/>
        </w:rPr>
      </w:pPr>
    </w:p>
    <w:p w:rsidR="005853EA" w:rsidRPr="00BA57E4" w:rsidRDefault="005853EA" w:rsidP="005853EA">
      <w:pPr>
        <w:widowControl w:val="0"/>
        <w:suppressAutoHyphens/>
        <w:spacing w:after="0" w:line="240" w:lineRule="auto"/>
        <w:jc w:val="both"/>
        <w:rPr>
          <w:rFonts w:ascii="Times New Roman" w:eastAsia="Arial Unicode MS" w:hAnsi="Times New Roman" w:cs="Times New Roman"/>
          <w:kern w:val="1"/>
          <w:lang w:eastAsia="zh-CN" w:bidi="hi-IN"/>
        </w:rPr>
      </w:pPr>
      <w:r w:rsidRPr="00BA57E4">
        <w:rPr>
          <w:rFonts w:ascii="Times New Roman" w:eastAsia="Arial Unicode MS" w:hAnsi="Times New Roman" w:cs="Times New Roman"/>
          <w:kern w:val="1"/>
          <w:lang w:eastAsia="zh-CN" w:bidi="hi-IN"/>
        </w:rPr>
        <w:t>- Az eljárás valamennyi résztvevője köteles jóhiszeműen eljárni és a többi résztvevőkkel együttműködni. Senkinek a magatartása nem irányulhat a hatóság megtévesztésére vagy a döntéshozatal, illetve a végrehajtás indokolatlan késleltetésére. (</w:t>
      </w:r>
      <w:proofErr w:type="spellStart"/>
      <w:r w:rsidRPr="00BA57E4">
        <w:rPr>
          <w:rFonts w:ascii="Times New Roman" w:eastAsia="Arial Unicode MS" w:hAnsi="Times New Roman" w:cs="Times New Roman"/>
          <w:kern w:val="1"/>
          <w:lang w:eastAsia="zh-CN" w:bidi="hi-IN"/>
        </w:rPr>
        <w:t>Ákr</w:t>
      </w:r>
      <w:proofErr w:type="spellEnd"/>
      <w:r w:rsidR="009D7052" w:rsidRPr="00BA57E4">
        <w:rPr>
          <w:rFonts w:ascii="Times New Roman" w:eastAsia="Arial Unicode MS" w:hAnsi="Times New Roman" w:cs="Times New Roman"/>
          <w:kern w:val="1"/>
          <w:lang w:eastAsia="zh-CN" w:bidi="hi-IN"/>
        </w:rPr>
        <w:t>.</w:t>
      </w:r>
      <w:r w:rsidRPr="00BA57E4">
        <w:rPr>
          <w:rFonts w:ascii="Times New Roman" w:eastAsia="Arial Unicode MS" w:hAnsi="Times New Roman" w:cs="Times New Roman"/>
          <w:kern w:val="1"/>
          <w:lang w:eastAsia="zh-CN" w:bidi="hi-IN"/>
        </w:rPr>
        <w:t xml:space="preserve"> 6. § (1) és (2) bekezdés, további részletes szabályozás az </w:t>
      </w:r>
      <w:proofErr w:type="spellStart"/>
      <w:r w:rsidRPr="00BA57E4">
        <w:rPr>
          <w:rFonts w:ascii="Times New Roman" w:eastAsia="Arial Unicode MS" w:hAnsi="Times New Roman" w:cs="Times New Roman"/>
          <w:kern w:val="1"/>
          <w:lang w:eastAsia="zh-CN" w:bidi="hi-IN"/>
        </w:rPr>
        <w:t>Ákr</w:t>
      </w:r>
      <w:proofErr w:type="spellEnd"/>
      <w:r w:rsidRPr="00BA57E4">
        <w:rPr>
          <w:rFonts w:ascii="Times New Roman" w:eastAsia="Arial Unicode MS" w:hAnsi="Times New Roman" w:cs="Times New Roman"/>
          <w:kern w:val="1"/>
          <w:lang w:eastAsia="zh-CN" w:bidi="hi-IN"/>
        </w:rPr>
        <w:t>. Alapelvek és a törvény hatálya című fejezetében 1.§ - 6.§</w:t>
      </w:r>
      <w:proofErr w:type="spellStart"/>
      <w:r w:rsidRPr="00BA57E4">
        <w:rPr>
          <w:rFonts w:ascii="Times New Roman" w:eastAsia="Arial Unicode MS" w:hAnsi="Times New Roman" w:cs="Times New Roman"/>
          <w:kern w:val="1"/>
          <w:lang w:eastAsia="zh-CN" w:bidi="hi-IN"/>
        </w:rPr>
        <w:t>-ai</w:t>
      </w:r>
      <w:proofErr w:type="spellEnd"/>
      <w:r w:rsidRPr="00BA57E4">
        <w:rPr>
          <w:rFonts w:ascii="Times New Roman" w:eastAsia="Arial Unicode MS" w:hAnsi="Times New Roman" w:cs="Times New Roman"/>
          <w:kern w:val="1"/>
          <w:lang w:eastAsia="zh-CN" w:bidi="hi-IN"/>
        </w:rPr>
        <w:t>)</w:t>
      </w:r>
    </w:p>
    <w:p w:rsidR="005853EA" w:rsidRPr="00BA57E4" w:rsidRDefault="005853EA" w:rsidP="005853EA">
      <w:pPr>
        <w:widowControl w:val="0"/>
        <w:suppressAutoHyphens/>
        <w:spacing w:after="0" w:line="240" w:lineRule="auto"/>
        <w:jc w:val="both"/>
        <w:rPr>
          <w:rFonts w:ascii="Times New Roman" w:eastAsia="Arial Unicode MS" w:hAnsi="Times New Roman" w:cs="Times New Roman"/>
          <w:kern w:val="1"/>
          <w:lang w:eastAsia="zh-CN" w:bidi="hi-IN"/>
        </w:rPr>
      </w:pPr>
    </w:p>
    <w:p w:rsidR="005853EA" w:rsidRPr="00BA57E4" w:rsidRDefault="005853EA" w:rsidP="005853EA">
      <w:pPr>
        <w:widowControl w:val="0"/>
        <w:suppressAutoHyphens/>
        <w:spacing w:after="0" w:line="240" w:lineRule="auto"/>
        <w:jc w:val="both"/>
        <w:rPr>
          <w:rFonts w:ascii="Times New Roman" w:eastAsia="Arial Unicode MS" w:hAnsi="Times New Roman" w:cs="Times New Roman"/>
          <w:kern w:val="1"/>
          <w:lang w:eastAsia="zh-CN" w:bidi="hi-IN"/>
        </w:rPr>
      </w:pPr>
      <w:r w:rsidRPr="00BA57E4">
        <w:rPr>
          <w:rFonts w:ascii="Times New Roman" w:eastAsia="Arial Unicode MS" w:hAnsi="Times New Roman" w:cs="Times New Roman"/>
          <w:kern w:val="1"/>
          <w:lang w:eastAsia="zh-CN" w:bidi="hi-IN"/>
        </w:rPr>
        <w:t>- Ha a tényállás tisztázása azt szükségessé teszi, a hatóság az ügyfelet nyilatkozattételre hívhatja fel. (</w:t>
      </w:r>
      <w:proofErr w:type="spellStart"/>
      <w:r w:rsidRPr="00BA57E4">
        <w:rPr>
          <w:rFonts w:ascii="Times New Roman" w:eastAsia="Arial Unicode MS" w:hAnsi="Times New Roman" w:cs="Times New Roman"/>
          <w:kern w:val="1"/>
          <w:lang w:eastAsia="zh-CN" w:bidi="hi-IN"/>
        </w:rPr>
        <w:t>Ákr</w:t>
      </w:r>
      <w:proofErr w:type="spellEnd"/>
      <w:r w:rsidR="009D7052" w:rsidRPr="00BA57E4">
        <w:rPr>
          <w:rFonts w:ascii="Times New Roman" w:eastAsia="Arial Unicode MS" w:hAnsi="Times New Roman" w:cs="Times New Roman"/>
          <w:kern w:val="1"/>
          <w:lang w:eastAsia="zh-CN" w:bidi="hi-IN"/>
        </w:rPr>
        <w:t>.</w:t>
      </w:r>
      <w:r w:rsidRPr="00BA57E4">
        <w:rPr>
          <w:rFonts w:ascii="Times New Roman" w:eastAsia="Arial Unicode MS" w:hAnsi="Times New Roman" w:cs="Times New Roman"/>
          <w:kern w:val="1"/>
          <w:lang w:eastAsia="zh-CN" w:bidi="hi-IN"/>
        </w:rPr>
        <w:t xml:space="preserve"> 63.</w:t>
      </w:r>
      <w:r w:rsidR="009D7052" w:rsidRPr="00BA57E4">
        <w:rPr>
          <w:rFonts w:ascii="Times New Roman" w:eastAsia="Arial Unicode MS" w:hAnsi="Times New Roman" w:cs="Times New Roman"/>
          <w:kern w:val="1"/>
          <w:lang w:eastAsia="zh-CN" w:bidi="hi-IN"/>
        </w:rPr>
        <w:t xml:space="preserve"> </w:t>
      </w:r>
      <w:r w:rsidRPr="00BA57E4">
        <w:rPr>
          <w:rFonts w:ascii="Times New Roman" w:eastAsia="Arial Unicode MS" w:hAnsi="Times New Roman" w:cs="Times New Roman"/>
          <w:kern w:val="1"/>
          <w:lang w:eastAsia="zh-CN" w:bidi="hi-IN"/>
        </w:rPr>
        <w:t>§</w:t>
      </w:r>
      <w:proofErr w:type="spellStart"/>
      <w:r w:rsidRPr="00BA57E4">
        <w:rPr>
          <w:rFonts w:ascii="Times New Roman" w:eastAsia="Arial Unicode MS" w:hAnsi="Times New Roman" w:cs="Times New Roman"/>
          <w:kern w:val="1"/>
          <w:lang w:eastAsia="zh-CN" w:bidi="hi-IN"/>
        </w:rPr>
        <w:t>-a</w:t>
      </w:r>
      <w:proofErr w:type="spellEnd"/>
      <w:r w:rsidRPr="00BA57E4">
        <w:rPr>
          <w:rFonts w:ascii="Times New Roman" w:eastAsia="Arial Unicode MS" w:hAnsi="Times New Roman" w:cs="Times New Roman"/>
          <w:kern w:val="1"/>
          <w:lang w:eastAsia="zh-CN" w:bidi="hi-IN"/>
        </w:rPr>
        <w:t>)</w:t>
      </w:r>
    </w:p>
    <w:p w:rsidR="005853EA" w:rsidRPr="00BA57E4" w:rsidRDefault="005853EA" w:rsidP="005853EA">
      <w:pPr>
        <w:widowControl w:val="0"/>
        <w:suppressAutoHyphens/>
        <w:spacing w:after="0" w:line="240" w:lineRule="auto"/>
        <w:jc w:val="both"/>
        <w:rPr>
          <w:rFonts w:ascii="Times New Roman" w:eastAsia="Arial Unicode MS" w:hAnsi="Times New Roman" w:cs="Times New Roman"/>
          <w:kern w:val="1"/>
          <w:lang w:eastAsia="zh-CN" w:bidi="hi-IN"/>
        </w:rPr>
      </w:pPr>
    </w:p>
    <w:p w:rsidR="005853EA" w:rsidRPr="00BA57E4" w:rsidRDefault="005853EA" w:rsidP="005853EA">
      <w:pPr>
        <w:widowControl w:val="0"/>
        <w:suppressAutoHyphens/>
        <w:spacing w:after="0" w:line="240" w:lineRule="auto"/>
        <w:jc w:val="both"/>
        <w:rPr>
          <w:rFonts w:ascii="Times New Roman" w:eastAsia="Arial Unicode MS" w:hAnsi="Times New Roman" w:cs="Times New Roman"/>
          <w:kern w:val="1"/>
          <w:lang w:eastAsia="zh-CN" w:bidi="hi-IN"/>
        </w:rPr>
      </w:pPr>
      <w:r w:rsidRPr="00BA57E4">
        <w:rPr>
          <w:rFonts w:ascii="Times New Roman" w:eastAsia="Arial Unicode MS" w:hAnsi="Times New Roman" w:cs="Times New Roman"/>
          <w:kern w:val="1"/>
          <w:lang w:eastAsia="zh-CN" w:bidi="hi-IN"/>
        </w:rPr>
        <w:t>- Az ügyfél vagy képviselője más tudomása ellenére az ügy szempontjából jelentős adatot valótlanul állít vagy elhallgat – ide nem értve, ha vele szemben a 66.</w:t>
      </w:r>
      <w:r w:rsidR="009D7052" w:rsidRPr="00BA57E4">
        <w:rPr>
          <w:rFonts w:ascii="Times New Roman" w:eastAsia="Arial Unicode MS" w:hAnsi="Times New Roman" w:cs="Times New Roman"/>
          <w:kern w:val="1"/>
          <w:lang w:eastAsia="zh-CN" w:bidi="hi-IN"/>
        </w:rPr>
        <w:t xml:space="preserve"> </w:t>
      </w:r>
      <w:r w:rsidRPr="00BA57E4">
        <w:rPr>
          <w:rFonts w:ascii="Times New Roman" w:eastAsia="Arial Unicode MS" w:hAnsi="Times New Roman" w:cs="Times New Roman"/>
          <w:kern w:val="1"/>
          <w:lang w:eastAsia="zh-CN" w:bidi="hi-IN"/>
        </w:rPr>
        <w:t>§ (2) bekezdésében vagy (3) bekezdés b) és c) pontjában meghatározott ok áll fenn -, illetve ha a kötelező adatszolgáltatás körében a 105. § (2) bekezdésében foglalt ok hiányában adatszolgáltatási kötelezettségét nem teljesíti, eljárási bírsággal sújtható. (</w:t>
      </w:r>
      <w:proofErr w:type="spellStart"/>
      <w:r w:rsidRPr="00BA57E4">
        <w:rPr>
          <w:rFonts w:ascii="Times New Roman" w:eastAsia="Arial Unicode MS" w:hAnsi="Times New Roman" w:cs="Times New Roman"/>
          <w:kern w:val="1"/>
          <w:lang w:eastAsia="zh-CN" w:bidi="hi-IN"/>
        </w:rPr>
        <w:t>Ákr</w:t>
      </w:r>
      <w:proofErr w:type="spellEnd"/>
      <w:r w:rsidRPr="00BA57E4">
        <w:rPr>
          <w:rFonts w:ascii="Times New Roman" w:eastAsia="Arial Unicode MS" w:hAnsi="Times New Roman" w:cs="Times New Roman"/>
          <w:kern w:val="1"/>
          <w:lang w:eastAsia="zh-CN" w:bidi="hi-IN"/>
        </w:rPr>
        <w:t>. 64. § (2) bekezdés)</w:t>
      </w:r>
    </w:p>
    <w:p w:rsidR="005853EA" w:rsidRPr="00BA57E4" w:rsidRDefault="005853EA" w:rsidP="00BC50D2">
      <w:pPr>
        <w:jc w:val="both"/>
        <w:rPr>
          <w:rFonts w:ascii="Times New Roman" w:hAnsi="Times New Roman" w:cs="Times New Roman"/>
        </w:rPr>
      </w:pPr>
    </w:p>
    <w:p w:rsidR="00DD774E" w:rsidRPr="00BA57E4" w:rsidRDefault="00DD774E" w:rsidP="00BC50D2">
      <w:pPr>
        <w:jc w:val="both"/>
        <w:rPr>
          <w:rFonts w:ascii="Times New Roman" w:hAnsi="Times New Roman" w:cs="Times New Roman"/>
        </w:rPr>
      </w:pPr>
      <w:r w:rsidRPr="00BA57E4">
        <w:rPr>
          <w:rFonts w:ascii="Times New Roman" w:hAnsi="Times New Roman" w:cs="Times New Roman"/>
        </w:rPr>
        <w:t xml:space="preserve">- </w:t>
      </w:r>
      <w:proofErr w:type="spellStart"/>
      <w:r w:rsidRPr="00BA57E4">
        <w:rPr>
          <w:rFonts w:ascii="Times New Roman" w:hAnsi="Times New Roman" w:cs="Times New Roman"/>
        </w:rPr>
        <w:t>Kötelesrész</w:t>
      </w:r>
      <w:proofErr w:type="spellEnd"/>
      <w:r w:rsidRPr="00BA57E4">
        <w:rPr>
          <w:rFonts w:ascii="Times New Roman" w:hAnsi="Times New Roman" w:cs="Times New Roman"/>
        </w:rPr>
        <w:t xml:space="preserve"> iránti igény bejelentése esetén az öröklésben érdekelt köteles 8 napon belül bejelenteni a </w:t>
      </w:r>
      <w:proofErr w:type="spellStart"/>
      <w:r w:rsidRPr="00BA57E4">
        <w:rPr>
          <w:rFonts w:ascii="Times New Roman" w:hAnsi="Times New Roman" w:cs="Times New Roman"/>
        </w:rPr>
        <w:t>kötelesrész</w:t>
      </w:r>
      <w:proofErr w:type="spellEnd"/>
      <w:r w:rsidRPr="00BA57E4">
        <w:rPr>
          <w:rFonts w:ascii="Times New Roman" w:hAnsi="Times New Roman" w:cs="Times New Roman"/>
        </w:rPr>
        <w:t xml:space="preserve"> alapjának számításához szükséges vagyontárgyat. A </w:t>
      </w:r>
      <w:proofErr w:type="spellStart"/>
      <w:r w:rsidRPr="00BA57E4">
        <w:rPr>
          <w:rFonts w:ascii="Times New Roman" w:hAnsi="Times New Roman" w:cs="Times New Roman"/>
        </w:rPr>
        <w:t>kötelesrészről</w:t>
      </w:r>
      <w:proofErr w:type="spellEnd"/>
      <w:r w:rsidRPr="00BA57E4">
        <w:rPr>
          <w:rFonts w:ascii="Times New Roman" w:hAnsi="Times New Roman" w:cs="Times New Roman"/>
        </w:rPr>
        <w:t>, illetve ahhoz kapcsolódó további információkról (</w:t>
      </w:r>
      <w:proofErr w:type="spellStart"/>
      <w:r w:rsidRPr="00BA57E4">
        <w:rPr>
          <w:rFonts w:ascii="Times New Roman" w:hAnsi="Times New Roman" w:cs="Times New Roman"/>
        </w:rPr>
        <w:t>kötelesrész</w:t>
      </w:r>
      <w:proofErr w:type="spellEnd"/>
      <w:r w:rsidRPr="00BA57E4">
        <w:rPr>
          <w:rFonts w:ascii="Times New Roman" w:hAnsi="Times New Roman" w:cs="Times New Roman"/>
        </w:rPr>
        <w:t xml:space="preserve"> alapja, </w:t>
      </w:r>
      <w:proofErr w:type="spellStart"/>
      <w:r w:rsidRPr="00BA57E4">
        <w:rPr>
          <w:rFonts w:ascii="Times New Roman" w:hAnsi="Times New Roman" w:cs="Times New Roman"/>
        </w:rPr>
        <w:t>kötelesrész</w:t>
      </w:r>
      <w:proofErr w:type="spellEnd"/>
      <w:r w:rsidRPr="00BA57E4">
        <w:rPr>
          <w:rFonts w:ascii="Times New Roman" w:hAnsi="Times New Roman" w:cs="Times New Roman"/>
        </w:rPr>
        <w:t xml:space="preserve"> mértéke, a </w:t>
      </w:r>
      <w:proofErr w:type="spellStart"/>
      <w:r w:rsidRPr="00BA57E4">
        <w:rPr>
          <w:rFonts w:ascii="Times New Roman" w:hAnsi="Times New Roman" w:cs="Times New Roman"/>
        </w:rPr>
        <w:t>kötelesrész</w:t>
      </w:r>
      <w:proofErr w:type="spellEnd"/>
      <w:r w:rsidRPr="00BA57E4">
        <w:rPr>
          <w:rFonts w:ascii="Times New Roman" w:hAnsi="Times New Roman" w:cs="Times New Roman"/>
        </w:rPr>
        <w:t xml:space="preserve"> alapjából kivon</w:t>
      </w:r>
      <w:r w:rsidR="009D7052" w:rsidRPr="00BA57E4">
        <w:rPr>
          <w:rFonts w:ascii="Times New Roman" w:hAnsi="Times New Roman" w:cs="Times New Roman"/>
        </w:rPr>
        <w:t>t adományokról stb.) a</w:t>
      </w:r>
      <w:r w:rsidRPr="00BA57E4">
        <w:rPr>
          <w:rFonts w:ascii="Times New Roman" w:hAnsi="Times New Roman" w:cs="Times New Roman"/>
        </w:rPr>
        <w:t xml:space="preserve"> Polgári Törvénykönyv (</w:t>
      </w:r>
      <w:r w:rsidR="009D7052" w:rsidRPr="00BA57E4">
        <w:rPr>
          <w:rFonts w:ascii="Times New Roman" w:hAnsi="Times New Roman" w:cs="Times New Roman"/>
        </w:rPr>
        <w:t xml:space="preserve">a </w:t>
      </w:r>
      <w:r w:rsidRPr="00BA57E4">
        <w:rPr>
          <w:rFonts w:ascii="Times New Roman" w:hAnsi="Times New Roman" w:cs="Times New Roman"/>
        </w:rPr>
        <w:t>továbbiakban</w:t>
      </w:r>
      <w:r w:rsidR="009D7052" w:rsidRPr="00BA57E4">
        <w:rPr>
          <w:rFonts w:ascii="Times New Roman" w:hAnsi="Times New Roman" w:cs="Times New Roman"/>
        </w:rPr>
        <w:t>:</w:t>
      </w:r>
      <w:r w:rsidRPr="00BA57E4">
        <w:rPr>
          <w:rFonts w:ascii="Times New Roman" w:hAnsi="Times New Roman" w:cs="Times New Roman"/>
        </w:rPr>
        <w:t xml:space="preserve"> Ptk.) 7:75.§ - 7:86.§</w:t>
      </w:r>
      <w:proofErr w:type="spellStart"/>
      <w:r w:rsidRPr="00BA57E4">
        <w:rPr>
          <w:rFonts w:ascii="Times New Roman" w:hAnsi="Times New Roman" w:cs="Times New Roman"/>
        </w:rPr>
        <w:t>-aiból</w:t>
      </w:r>
      <w:proofErr w:type="spellEnd"/>
      <w:r w:rsidRPr="00BA57E4">
        <w:rPr>
          <w:rFonts w:ascii="Times New Roman" w:hAnsi="Times New Roman" w:cs="Times New Roman"/>
        </w:rPr>
        <w:t xml:space="preserve"> tájékozódhat.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Biztosítási intézkedés iránti kérelem esetén a biztosítási intézkedés költségeit az köteles előlegezni, aki a biztosítási intézkedést kérte. A jegyző (vagy közjegyző) felhívja a biztosítási intézkedést kérelmezőt, hogy a biztosítási intézkedés foganatosításával várhatóan felmerülő költségeket helyezze közjegyzői letétbe. Ha a kérelmező a felhívásnak nem tesz eleget, a kérelmet el kell utasítani.</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A jegyző eljárása során köteles gondoskodni az örökhagyó és a hagyatéki eljárásban érdekeltek személyes adatainak védelméről</w:t>
      </w:r>
      <w:r w:rsidR="00BA57E4">
        <w:rPr>
          <w:rFonts w:ascii="Times New Roman" w:hAnsi="Times New Roman" w:cs="Times New Roman"/>
        </w:rPr>
        <w:t>.</w:t>
      </w:r>
    </w:p>
    <w:p w:rsidR="00BA57E4" w:rsidRDefault="00BA57E4">
      <w:pPr>
        <w:rPr>
          <w:rFonts w:ascii="Times New Roman" w:hAnsi="Times New Roman" w:cs="Times New Roman"/>
          <w:b/>
          <w:u w:val="single"/>
        </w:rPr>
      </w:pPr>
      <w:r>
        <w:rPr>
          <w:rFonts w:ascii="Times New Roman" w:hAnsi="Times New Roman" w:cs="Times New Roman"/>
          <w:b/>
          <w:u w:val="single"/>
        </w:rPr>
        <w:br w:type="page"/>
      </w:r>
    </w:p>
    <w:p w:rsidR="00DD774E" w:rsidRPr="009D7052" w:rsidRDefault="00DD774E" w:rsidP="00BA57E4">
      <w:pPr>
        <w:rPr>
          <w:rFonts w:ascii="Times New Roman" w:hAnsi="Times New Roman" w:cs="Times New Roman"/>
          <w:b/>
          <w:u w:val="single"/>
        </w:rPr>
      </w:pPr>
      <w:r w:rsidRPr="009D7052">
        <w:rPr>
          <w:rFonts w:ascii="Times New Roman" w:hAnsi="Times New Roman" w:cs="Times New Roman"/>
          <w:b/>
          <w:u w:val="single"/>
        </w:rPr>
        <w:lastRenderedPageBreak/>
        <w:t>11. Az eljárás során alkalmazott legfontosabb jogszabályok</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xml:space="preserve">További hasznos tudnivalókról (pl.: hagyatéki tartozások, hagyatéki hitelezői igény, ági öröklés, </w:t>
      </w:r>
      <w:proofErr w:type="spellStart"/>
      <w:r w:rsidRPr="00A8024E">
        <w:rPr>
          <w:rFonts w:ascii="Times New Roman" w:hAnsi="Times New Roman" w:cs="Times New Roman"/>
        </w:rPr>
        <w:t>kötelesrész</w:t>
      </w:r>
      <w:proofErr w:type="spellEnd"/>
      <w:r w:rsidRPr="00A8024E">
        <w:rPr>
          <w:rFonts w:ascii="Times New Roman" w:hAnsi="Times New Roman" w:cs="Times New Roman"/>
        </w:rPr>
        <w:t>, örökbefogadással kapcsolatos öröklési jogi szabályok, eljárás megismétlése, közvetítői eljárás, osztályos és egyéb egyezségek, hagyatéki per, jogorvoslatok stb.) az alábbi jogszabályokból tájékozódhat:</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- 2010. évi XXXVIII. törvény a hagyatéki eljárásról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- 29/2010. (XII. 31.) KIM rendelet a hagyatéki eljárás egyes cselekményeiről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- 2013. évi V. törvény a Polgári Törvénykönyvről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- 2016. évi CXXX. törvény a polgári perrendtartásról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- 2016. évi CL. törvény az általános közigazgatási rendtartásról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- 2002. évi LV. törvény a közvetítői tevékenységről</w:t>
      </w: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- 650/2012/EU európai parlamenti és tanácsi rendelet</w:t>
      </w:r>
    </w:p>
    <w:p w:rsidR="00DD774E" w:rsidRDefault="00DD774E" w:rsidP="00BC50D2">
      <w:pPr>
        <w:jc w:val="both"/>
        <w:rPr>
          <w:rFonts w:ascii="Times New Roman" w:hAnsi="Times New Roman" w:cs="Times New Roman"/>
        </w:rPr>
      </w:pPr>
      <w:r w:rsidRPr="00A8024E">
        <w:rPr>
          <w:rFonts w:ascii="Times New Roman" w:hAnsi="Times New Roman" w:cs="Times New Roman"/>
        </w:rPr>
        <w:t>- 2015. évi CC</w:t>
      </w:r>
      <w:r w:rsidR="00A601F0">
        <w:rPr>
          <w:rFonts w:ascii="Times New Roman" w:hAnsi="Times New Roman" w:cs="Times New Roman"/>
        </w:rPr>
        <w:t>XXII. törvény</w:t>
      </w:r>
      <w:r w:rsidRPr="00A8024E">
        <w:rPr>
          <w:rFonts w:ascii="Times New Roman" w:hAnsi="Times New Roman" w:cs="Times New Roman"/>
        </w:rPr>
        <w:t xml:space="preserve"> az elektronikus ügyintézés és bizalmi szolgáltatások általános szabályairól</w:t>
      </w:r>
    </w:p>
    <w:p w:rsidR="009D7052" w:rsidRPr="00A8024E" w:rsidRDefault="009D7052" w:rsidP="00BC50D2">
      <w:pPr>
        <w:jc w:val="both"/>
        <w:rPr>
          <w:rFonts w:ascii="Times New Roman" w:hAnsi="Times New Roman" w:cs="Times New Roman"/>
        </w:rPr>
      </w:pPr>
      <w:r>
        <w:rPr>
          <w:rFonts w:ascii="Times New Roman" w:hAnsi="Times New Roman" w:cs="Times New Roman"/>
        </w:rPr>
        <w:t>- 22/2018. (VIII. 23.) IM rendelet a közjegyzői díjszabásról</w:t>
      </w:r>
    </w:p>
    <w:p w:rsidR="00DD774E" w:rsidRPr="00A8024E" w:rsidRDefault="00DD774E" w:rsidP="00BC50D2">
      <w:pPr>
        <w:jc w:val="both"/>
        <w:rPr>
          <w:rFonts w:ascii="Times New Roman" w:hAnsi="Times New Roman" w:cs="Times New Roman"/>
        </w:rPr>
      </w:pPr>
    </w:p>
    <w:p w:rsidR="00DD774E" w:rsidRPr="00A8024E" w:rsidRDefault="00DD774E" w:rsidP="00BC50D2">
      <w:pPr>
        <w:jc w:val="both"/>
        <w:rPr>
          <w:rFonts w:ascii="Times New Roman" w:hAnsi="Times New Roman" w:cs="Times New Roman"/>
          <w:b/>
        </w:rPr>
      </w:pPr>
      <w:r w:rsidRPr="00A8024E">
        <w:rPr>
          <w:rFonts w:ascii="Times New Roman" w:hAnsi="Times New Roman" w:cs="Times New Roman"/>
          <w:b/>
        </w:rPr>
        <w:t>A hagyatéki eljárás kitöltendő nyomtatványai:</w:t>
      </w:r>
    </w:p>
    <w:p w:rsidR="00DD774E" w:rsidRPr="00A8024E" w:rsidRDefault="00DD774E" w:rsidP="00BC50D2">
      <w:pPr>
        <w:jc w:val="both"/>
        <w:rPr>
          <w:rFonts w:ascii="Times New Roman" w:hAnsi="Times New Roman" w:cs="Times New Roman"/>
        </w:rPr>
      </w:pPr>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hyperlink r:id="rId26" w:history="1">
        <w:r w:rsidRPr="008B0C76">
          <w:rPr>
            <w:rStyle w:val="Hiperhivatkozs"/>
            <w:rFonts w:ascii="Times New Roman" w:hAnsi="Times New Roman" w:cs="Times New Roman"/>
          </w:rPr>
          <w:t xml:space="preserve">I. számú </w:t>
        </w:r>
        <w:r w:rsidRPr="008B0C76">
          <w:rPr>
            <w:rStyle w:val="Hiperhivatkozs"/>
            <w:rFonts w:ascii="Times New Roman" w:hAnsi="Times New Roman" w:cs="Times New Roman"/>
          </w:rPr>
          <w:t>n</w:t>
        </w:r>
        <w:r w:rsidRPr="008B0C76">
          <w:rPr>
            <w:rStyle w:val="Hiperhivatkozs"/>
            <w:rFonts w:ascii="Times New Roman" w:hAnsi="Times New Roman" w:cs="Times New Roman"/>
          </w:rPr>
          <w:t>yilatkozat</w:t>
        </w:r>
      </w:hyperlink>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hyperlink r:id="rId27" w:history="1">
        <w:r w:rsidRPr="008B0C76">
          <w:rPr>
            <w:rStyle w:val="Hiperhivatkozs"/>
            <w:rFonts w:ascii="Times New Roman" w:hAnsi="Times New Roman" w:cs="Times New Roman"/>
          </w:rPr>
          <w:t>II. számú nemleges nyilatkozat</w:t>
        </w:r>
      </w:hyperlink>
    </w:p>
    <w:p w:rsidR="00DD774E"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hyperlink r:id="rId28" w:history="1">
        <w:r w:rsidRPr="008B0C76">
          <w:rPr>
            <w:rStyle w:val="Hiperhivatkozs"/>
            <w:rFonts w:ascii="Times New Roman" w:hAnsi="Times New Roman" w:cs="Times New Roman"/>
          </w:rPr>
          <w:t>Pótlap további ör</w:t>
        </w:r>
        <w:bookmarkStart w:id="1" w:name="_GoBack"/>
        <w:bookmarkEnd w:id="1"/>
        <w:r w:rsidRPr="008B0C76">
          <w:rPr>
            <w:rStyle w:val="Hiperhivatkozs"/>
            <w:rFonts w:ascii="Times New Roman" w:hAnsi="Times New Roman" w:cs="Times New Roman"/>
          </w:rPr>
          <w:t>ö</w:t>
        </w:r>
        <w:r w:rsidRPr="008B0C76">
          <w:rPr>
            <w:rStyle w:val="Hiperhivatkozs"/>
            <w:rFonts w:ascii="Times New Roman" w:hAnsi="Times New Roman" w:cs="Times New Roman"/>
          </w:rPr>
          <w:t>k</w:t>
        </w:r>
        <w:r w:rsidRPr="008B0C76">
          <w:rPr>
            <w:rStyle w:val="Hiperhivatkozs"/>
            <w:rFonts w:ascii="Times New Roman" w:hAnsi="Times New Roman" w:cs="Times New Roman"/>
          </w:rPr>
          <w:t>lésben érdekeltek felsorolásához</w:t>
        </w:r>
      </w:hyperlink>
    </w:p>
    <w:p w:rsidR="00CD076A" w:rsidRPr="00A8024E" w:rsidRDefault="00DD774E" w:rsidP="00BC50D2">
      <w:pPr>
        <w:jc w:val="both"/>
        <w:rPr>
          <w:rFonts w:ascii="Times New Roman" w:hAnsi="Times New Roman" w:cs="Times New Roman"/>
        </w:rPr>
      </w:pPr>
      <w:r w:rsidRPr="00A8024E">
        <w:rPr>
          <w:rFonts w:ascii="Times New Roman" w:hAnsi="Times New Roman" w:cs="Times New Roman"/>
        </w:rPr>
        <w:t>•</w:t>
      </w:r>
      <w:r w:rsidRPr="00A8024E">
        <w:rPr>
          <w:rFonts w:ascii="Times New Roman" w:hAnsi="Times New Roman" w:cs="Times New Roman"/>
        </w:rPr>
        <w:tab/>
      </w:r>
      <w:hyperlink r:id="rId29" w:history="1">
        <w:r w:rsidRPr="004D46BC">
          <w:rPr>
            <w:rStyle w:val="Hiperhivatkozs"/>
            <w:rFonts w:ascii="Times New Roman" w:hAnsi="Times New Roman" w:cs="Times New Roman"/>
          </w:rPr>
          <w:t>Európai öröklési bizonyítvány igénylés</w:t>
        </w:r>
        <w:r w:rsidRPr="004D46BC">
          <w:rPr>
            <w:rStyle w:val="Hiperhivatkozs"/>
            <w:rFonts w:ascii="Times New Roman" w:hAnsi="Times New Roman" w:cs="Times New Roman"/>
          </w:rPr>
          <w:t>é</w:t>
        </w:r>
        <w:r w:rsidRPr="004D46BC">
          <w:rPr>
            <w:rStyle w:val="Hiperhivatkozs"/>
            <w:rFonts w:ascii="Times New Roman" w:hAnsi="Times New Roman" w:cs="Times New Roman"/>
          </w:rPr>
          <w:t>hez formanyomtatvány</w:t>
        </w:r>
      </w:hyperlink>
      <w:r w:rsidRPr="00A8024E">
        <w:rPr>
          <w:rFonts w:ascii="Times New Roman" w:hAnsi="Times New Roman" w:cs="Times New Roman"/>
        </w:rPr>
        <w:cr/>
      </w:r>
    </w:p>
    <w:sectPr w:rsidR="00CD076A" w:rsidRPr="00A802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42" w:rsidRDefault="004D5942" w:rsidP="00906167">
      <w:pPr>
        <w:spacing w:after="0" w:line="240" w:lineRule="auto"/>
      </w:pPr>
      <w:r>
        <w:separator/>
      </w:r>
    </w:p>
  </w:endnote>
  <w:endnote w:type="continuationSeparator" w:id="0">
    <w:p w:rsidR="004D5942" w:rsidRDefault="004D5942" w:rsidP="0090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42" w:rsidRDefault="004D5942" w:rsidP="00906167">
      <w:pPr>
        <w:spacing w:after="0" w:line="240" w:lineRule="auto"/>
      </w:pPr>
      <w:r>
        <w:separator/>
      </w:r>
    </w:p>
  </w:footnote>
  <w:footnote w:type="continuationSeparator" w:id="0">
    <w:p w:rsidR="004D5942" w:rsidRDefault="004D5942" w:rsidP="00906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AB7"/>
    <w:multiLevelType w:val="hybridMultilevel"/>
    <w:tmpl w:val="D7905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59B1FF2"/>
    <w:multiLevelType w:val="hybridMultilevel"/>
    <w:tmpl w:val="863ABF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4644545"/>
    <w:multiLevelType w:val="hybridMultilevel"/>
    <w:tmpl w:val="C3CE7142"/>
    <w:lvl w:ilvl="0" w:tplc="14FA02A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99549C9"/>
    <w:multiLevelType w:val="hybridMultilevel"/>
    <w:tmpl w:val="862008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4E"/>
    <w:rsid w:val="00001D70"/>
    <w:rsid w:val="00064D68"/>
    <w:rsid w:val="000A0295"/>
    <w:rsid w:val="000F3647"/>
    <w:rsid w:val="002036BC"/>
    <w:rsid w:val="002E4665"/>
    <w:rsid w:val="003B2111"/>
    <w:rsid w:val="003D0931"/>
    <w:rsid w:val="003D30BC"/>
    <w:rsid w:val="00445645"/>
    <w:rsid w:val="004A2423"/>
    <w:rsid w:val="004C1437"/>
    <w:rsid w:val="004D46BC"/>
    <w:rsid w:val="004D5942"/>
    <w:rsid w:val="004E59F2"/>
    <w:rsid w:val="00536156"/>
    <w:rsid w:val="00556E3F"/>
    <w:rsid w:val="005853EA"/>
    <w:rsid w:val="006207D5"/>
    <w:rsid w:val="00645B56"/>
    <w:rsid w:val="006B0908"/>
    <w:rsid w:val="006E385D"/>
    <w:rsid w:val="006E5785"/>
    <w:rsid w:val="00746BA9"/>
    <w:rsid w:val="00773B1E"/>
    <w:rsid w:val="007A1417"/>
    <w:rsid w:val="007F78F7"/>
    <w:rsid w:val="00815D58"/>
    <w:rsid w:val="0084171A"/>
    <w:rsid w:val="008B0C76"/>
    <w:rsid w:val="00906167"/>
    <w:rsid w:val="00970160"/>
    <w:rsid w:val="009D7052"/>
    <w:rsid w:val="00A601F0"/>
    <w:rsid w:val="00A8024E"/>
    <w:rsid w:val="00A83992"/>
    <w:rsid w:val="00AB4F3D"/>
    <w:rsid w:val="00B03A5A"/>
    <w:rsid w:val="00B67DD1"/>
    <w:rsid w:val="00B91A95"/>
    <w:rsid w:val="00BA0C86"/>
    <w:rsid w:val="00BA51CD"/>
    <w:rsid w:val="00BA57E4"/>
    <w:rsid w:val="00BA619C"/>
    <w:rsid w:val="00BC50D2"/>
    <w:rsid w:val="00C432F6"/>
    <w:rsid w:val="00C536E0"/>
    <w:rsid w:val="00C951C1"/>
    <w:rsid w:val="00CD076A"/>
    <w:rsid w:val="00CD373B"/>
    <w:rsid w:val="00DA2799"/>
    <w:rsid w:val="00DC41B3"/>
    <w:rsid w:val="00DD774E"/>
    <w:rsid w:val="00E16DFC"/>
    <w:rsid w:val="00E20392"/>
    <w:rsid w:val="00E54270"/>
    <w:rsid w:val="00E557B0"/>
    <w:rsid w:val="00ED37D1"/>
    <w:rsid w:val="00F055B2"/>
    <w:rsid w:val="00F37E45"/>
    <w:rsid w:val="00F466A7"/>
    <w:rsid w:val="00F85965"/>
    <w:rsid w:val="00FF02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20392"/>
    <w:pPr>
      <w:ind w:left="720"/>
      <w:contextualSpacing/>
    </w:pPr>
  </w:style>
  <w:style w:type="paragraph" w:styleId="lfej">
    <w:name w:val="header"/>
    <w:basedOn w:val="Norml"/>
    <w:link w:val="lfejChar"/>
    <w:uiPriority w:val="99"/>
    <w:unhideWhenUsed/>
    <w:rsid w:val="00906167"/>
    <w:pPr>
      <w:tabs>
        <w:tab w:val="center" w:pos="4536"/>
        <w:tab w:val="right" w:pos="9072"/>
      </w:tabs>
      <w:spacing w:after="0" w:line="240" w:lineRule="auto"/>
    </w:pPr>
  </w:style>
  <w:style w:type="character" w:customStyle="1" w:styleId="lfejChar">
    <w:name w:val="Élőfej Char"/>
    <w:basedOn w:val="Bekezdsalapbettpusa"/>
    <w:link w:val="lfej"/>
    <w:uiPriority w:val="99"/>
    <w:rsid w:val="00906167"/>
  </w:style>
  <w:style w:type="paragraph" w:styleId="llb">
    <w:name w:val="footer"/>
    <w:basedOn w:val="Norml"/>
    <w:link w:val="llbChar"/>
    <w:uiPriority w:val="99"/>
    <w:unhideWhenUsed/>
    <w:rsid w:val="00906167"/>
    <w:pPr>
      <w:tabs>
        <w:tab w:val="center" w:pos="4536"/>
        <w:tab w:val="right" w:pos="9072"/>
      </w:tabs>
      <w:spacing w:after="0" w:line="240" w:lineRule="auto"/>
    </w:pPr>
  </w:style>
  <w:style w:type="character" w:customStyle="1" w:styleId="llbChar">
    <w:name w:val="Élőláb Char"/>
    <w:basedOn w:val="Bekezdsalapbettpusa"/>
    <w:link w:val="llb"/>
    <w:uiPriority w:val="99"/>
    <w:rsid w:val="00906167"/>
  </w:style>
  <w:style w:type="character" w:styleId="Hiperhivatkozs">
    <w:name w:val="Hyperlink"/>
    <w:basedOn w:val="Bekezdsalapbettpusa"/>
    <w:uiPriority w:val="99"/>
    <w:unhideWhenUsed/>
    <w:rsid w:val="00A8024E"/>
    <w:rPr>
      <w:color w:val="0000FF" w:themeColor="hyperlink"/>
      <w:u w:val="single"/>
    </w:rPr>
  </w:style>
  <w:style w:type="character" w:styleId="Mrltotthiperhivatkozs">
    <w:name w:val="FollowedHyperlink"/>
    <w:basedOn w:val="Bekezdsalapbettpusa"/>
    <w:uiPriority w:val="99"/>
    <w:semiHidden/>
    <w:unhideWhenUsed/>
    <w:rsid w:val="004C14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20392"/>
    <w:pPr>
      <w:ind w:left="720"/>
      <w:contextualSpacing/>
    </w:pPr>
  </w:style>
  <w:style w:type="paragraph" w:styleId="lfej">
    <w:name w:val="header"/>
    <w:basedOn w:val="Norml"/>
    <w:link w:val="lfejChar"/>
    <w:uiPriority w:val="99"/>
    <w:unhideWhenUsed/>
    <w:rsid w:val="00906167"/>
    <w:pPr>
      <w:tabs>
        <w:tab w:val="center" w:pos="4536"/>
        <w:tab w:val="right" w:pos="9072"/>
      </w:tabs>
      <w:spacing w:after="0" w:line="240" w:lineRule="auto"/>
    </w:pPr>
  </w:style>
  <w:style w:type="character" w:customStyle="1" w:styleId="lfejChar">
    <w:name w:val="Élőfej Char"/>
    <w:basedOn w:val="Bekezdsalapbettpusa"/>
    <w:link w:val="lfej"/>
    <w:uiPriority w:val="99"/>
    <w:rsid w:val="00906167"/>
  </w:style>
  <w:style w:type="paragraph" w:styleId="llb">
    <w:name w:val="footer"/>
    <w:basedOn w:val="Norml"/>
    <w:link w:val="llbChar"/>
    <w:uiPriority w:val="99"/>
    <w:unhideWhenUsed/>
    <w:rsid w:val="00906167"/>
    <w:pPr>
      <w:tabs>
        <w:tab w:val="center" w:pos="4536"/>
        <w:tab w:val="right" w:pos="9072"/>
      </w:tabs>
      <w:spacing w:after="0" w:line="240" w:lineRule="auto"/>
    </w:pPr>
  </w:style>
  <w:style w:type="character" w:customStyle="1" w:styleId="llbChar">
    <w:name w:val="Élőláb Char"/>
    <w:basedOn w:val="Bekezdsalapbettpusa"/>
    <w:link w:val="llb"/>
    <w:uiPriority w:val="99"/>
    <w:rsid w:val="00906167"/>
  </w:style>
  <w:style w:type="character" w:styleId="Hiperhivatkozs">
    <w:name w:val="Hyperlink"/>
    <w:basedOn w:val="Bekezdsalapbettpusa"/>
    <w:uiPriority w:val="99"/>
    <w:unhideWhenUsed/>
    <w:rsid w:val="00A8024E"/>
    <w:rPr>
      <w:color w:val="0000FF" w:themeColor="hyperlink"/>
      <w:u w:val="single"/>
    </w:rPr>
  </w:style>
  <w:style w:type="character" w:styleId="Mrltotthiperhivatkozs">
    <w:name w:val="FollowedHyperlink"/>
    <w:basedOn w:val="Bekezdsalapbettpusa"/>
    <w:uiPriority w:val="99"/>
    <w:semiHidden/>
    <w:unhideWhenUsed/>
    <w:rsid w:val="004C1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skunmajsa.hu/hirek/hagyatek_nyomtatvany" TargetMode="External"/><Relationship Id="rId18" Type="http://schemas.openxmlformats.org/officeDocument/2006/relationships/hyperlink" Target="https://epapir.gov.hu/" TargetMode="External"/><Relationship Id="rId26" Type="http://schemas.openxmlformats.org/officeDocument/2006/relationships/hyperlink" Target="http://www.kiskunmajsa.hu/hirek/hagyatek_nyomtatvany" TargetMode="External"/><Relationship Id="rId3" Type="http://schemas.openxmlformats.org/officeDocument/2006/relationships/styles" Target="styles.xml"/><Relationship Id="rId21" Type="http://schemas.openxmlformats.org/officeDocument/2006/relationships/hyperlink" Target="mailto:feher@kiskunmajsa.hu" TargetMode="External"/><Relationship Id="rId7" Type="http://schemas.openxmlformats.org/officeDocument/2006/relationships/footnotes" Target="footnotes.xml"/><Relationship Id="rId12" Type="http://schemas.openxmlformats.org/officeDocument/2006/relationships/hyperlink" Target="http://www.kiskunmajsa.hu/hirek/hagyatek_nyomtatvany" TargetMode="External"/><Relationship Id="rId17" Type="http://schemas.openxmlformats.org/officeDocument/2006/relationships/hyperlink" Target="https://ohp-20.asp.lgov.hu/nyitolap" TargetMode="External"/><Relationship Id="rId25" Type="http://schemas.openxmlformats.org/officeDocument/2006/relationships/hyperlink" Target="http://www.kiskunmajsa.hu/hirek/hagyatek_nyomtatvany" TargetMode="External"/><Relationship Id="rId2" Type="http://schemas.openxmlformats.org/officeDocument/2006/relationships/numbering" Target="numbering.xml"/><Relationship Id="rId16" Type="http://schemas.openxmlformats.org/officeDocument/2006/relationships/hyperlink" Target="http://www.kiskunmajsa.hu/hirek/hagyatek_nyomtatvany" TargetMode="External"/><Relationship Id="rId20" Type="http://schemas.openxmlformats.org/officeDocument/2006/relationships/hyperlink" Target="http://www.kiskunmajsa.hu/hirek/hagyatek_nyomtatvany" TargetMode="External"/><Relationship Id="rId29" Type="http://schemas.openxmlformats.org/officeDocument/2006/relationships/hyperlink" Target="http://www.kiskunmajsa.hu/hirek/hagyatek_nyomtatvan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hp-20.asp.lgov.hu/nyitolap" TargetMode="External"/><Relationship Id="rId24" Type="http://schemas.openxmlformats.org/officeDocument/2006/relationships/hyperlink" Target="https://ohp-20.asp.lgov.hu/nyitolap" TargetMode="External"/><Relationship Id="rId5" Type="http://schemas.openxmlformats.org/officeDocument/2006/relationships/settings" Target="settings.xml"/><Relationship Id="rId15" Type="http://schemas.openxmlformats.org/officeDocument/2006/relationships/hyperlink" Target="http://www.kiskunmajsa.hu/hirek/hagyatek_nyomtatvany" TargetMode="External"/><Relationship Id="rId23" Type="http://schemas.openxmlformats.org/officeDocument/2006/relationships/hyperlink" Target="http://www.kiskunmajsa.hu/hirek/hagyatek_nyomtatvany" TargetMode="External"/><Relationship Id="rId28" Type="http://schemas.openxmlformats.org/officeDocument/2006/relationships/hyperlink" Target="http://www.kiskunmajsa.hu/hirek/hagyatek_nyomtatvany" TargetMode="External"/><Relationship Id="rId10" Type="http://schemas.openxmlformats.org/officeDocument/2006/relationships/hyperlink" Target="http://www.kiskunmajsa.hu/hirek/hagyatek_nyomtatvany" TargetMode="External"/><Relationship Id="rId19" Type="http://schemas.openxmlformats.org/officeDocument/2006/relationships/hyperlink" Target="https://ohp-20.asp.lgov.hu/nyitola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kk.hu" TargetMode="External"/><Relationship Id="rId14" Type="http://schemas.openxmlformats.org/officeDocument/2006/relationships/hyperlink" Target="https://ohp-20.asp.lgov.hu/nyitolap" TargetMode="External"/><Relationship Id="rId22" Type="http://schemas.openxmlformats.org/officeDocument/2006/relationships/hyperlink" Target="http://www.mokk.hu" TargetMode="External"/><Relationship Id="rId27" Type="http://schemas.openxmlformats.org/officeDocument/2006/relationships/hyperlink" Target="http://www.kiskunmajsa.hu/hirek/hagyatek_nyomtatvany"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F56A-556C-4775-99F8-4A4B2E4C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4761</Words>
  <Characters>32858</Characters>
  <Application>Microsoft Office Word</Application>
  <DocSecurity>0</DocSecurity>
  <Lines>273</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Ottó</cp:lastModifiedBy>
  <cp:revision>10</cp:revision>
  <dcterms:created xsi:type="dcterms:W3CDTF">2020-10-09T12:50:00Z</dcterms:created>
  <dcterms:modified xsi:type="dcterms:W3CDTF">2020-10-14T07:27:00Z</dcterms:modified>
</cp:coreProperties>
</file>